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4638"/>
        <w:gridCol w:w="1809"/>
        <w:gridCol w:w="1171"/>
        <w:gridCol w:w="1256"/>
        <w:gridCol w:w="1776"/>
        <w:gridCol w:w="687"/>
        <w:gridCol w:w="687"/>
        <w:gridCol w:w="1050"/>
        <w:gridCol w:w="732"/>
        <w:gridCol w:w="753"/>
      </w:tblGrid>
      <w:tr w:rsidR="00F74110" w:rsidRPr="00FF39CC" w14:paraId="5EC845B1" w14:textId="77777777" w:rsidTr="00F74110">
        <w:trPr>
          <w:trHeight w:val="510"/>
          <w:jc w:val="center"/>
        </w:trPr>
        <w:tc>
          <w:tcPr>
            <w:tcW w:w="5000" w:type="pct"/>
            <w:gridSpan w:val="11"/>
            <w:shd w:val="clear" w:color="auto" w:fill="E2EFD9" w:themeFill="accent6" w:themeFillTint="33"/>
            <w:vAlign w:val="center"/>
          </w:tcPr>
          <w:p w14:paraId="4E32397D" w14:textId="1FCC9A73" w:rsidR="00F74110" w:rsidRPr="00FF39CC" w:rsidRDefault="00F74110" w:rsidP="00382D9E">
            <w:pPr>
              <w:spacing w:after="0" w:line="240" w:lineRule="auto"/>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Iesniegums radiācijas drošības eksperta nemedicīniskajā apstarošanā statusam</w:t>
            </w:r>
          </w:p>
        </w:tc>
      </w:tr>
      <w:tr w:rsidR="00382D9E" w:rsidRPr="00FF39CC" w14:paraId="3B13C2B9" w14:textId="77777777" w:rsidTr="00382D9E">
        <w:trPr>
          <w:trHeight w:val="340"/>
          <w:jc w:val="center"/>
        </w:trPr>
        <w:tc>
          <w:tcPr>
            <w:tcW w:w="188" w:type="pct"/>
            <w:vMerge w:val="restart"/>
            <w:vAlign w:val="center"/>
          </w:tcPr>
          <w:p w14:paraId="442671AA" w14:textId="77777777" w:rsidR="00F74110" w:rsidRPr="00FF39CC" w:rsidRDefault="00F74110" w:rsidP="00382D9E">
            <w:pPr>
              <w:spacing w:after="0" w:line="240" w:lineRule="auto"/>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Nr.</w:t>
            </w:r>
          </w:p>
        </w:tc>
        <w:tc>
          <w:tcPr>
            <w:tcW w:w="1533" w:type="pct"/>
            <w:vMerge w:val="restart"/>
            <w:vAlign w:val="center"/>
          </w:tcPr>
          <w:p w14:paraId="11E362D9" w14:textId="51645D16" w:rsidR="00F74110" w:rsidRPr="00FF39CC" w:rsidRDefault="00F74110" w:rsidP="00382D9E">
            <w:pPr>
              <w:spacing w:after="0" w:line="240" w:lineRule="auto"/>
              <w:rPr>
                <w:rFonts w:ascii="Times New Roman" w:eastAsia="MS Mincho" w:hAnsi="Times New Roman" w:cs="Times New Roman"/>
                <w:b/>
                <w:sz w:val="24"/>
                <w:szCs w:val="24"/>
                <w:vertAlign w:val="superscript"/>
                <w:lang w:val="lv-LV" w:eastAsia="ja-JP"/>
              </w:rPr>
            </w:pPr>
            <w:r w:rsidRPr="00FF39CC">
              <w:rPr>
                <w:rFonts w:ascii="Times New Roman" w:eastAsia="MS Mincho" w:hAnsi="Times New Roman" w:cs="Times New Roman"/>
                <w:b/>
                <w:sz w:val="24"/>
                <w:szCs w:val="24"/>
                <w:lang w:val="lv-LV" w:eastAsia="ja-JP"/>
              </w:rPr>
              <w:t>Sertifikācijas virziens</w:t>
            </w:r>
          </w:p>
        </w:tc>
        <w:tc>
          <w:tcPr>
            <w:tcW w:w="3279" w:type="pct"/>
            <w:gridSpan w:val="9"/>
            <w:vAlign w:val="center"/>
          </w:tcPr>
          <w:p w14:paraId="5EBCB433" w14:textId="6DD7546A" w:rsidR="00F74110" w:rsidRPr="00FF39CC" w:rsidRDefault="00F74110" w:rsidP="00382D9E">
            <w:pPr>
              <w:spacing w:after="0" w:line="240" w:lineRule="auto"/>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Sertifikācijas joma</w:t>
            </w:r>
          </w:p>
        </w:tc>
      </w:tr>
      <w:tr w:rsidR="00382D9E" w:rsidRPr="00FF39CC" w14:paraId="42D07494" w14:textId="77777777" w:rsidTr="005702F9">
        <w:trPr>
          <w:cantSplit/>
          <w:trHeight w:val="498"/>
          <w:jc w:val="center"/>
        </w:trPr>
        <w:tc>
          <w:tcPr>
            <w:tcW w:w="188" w:type="pct"/>
            <w:vMerge/>
            <w:vAlign w:val="center"/>
          </w:tcPr>
          <w:p w14:paraId="00220CAD" w14:textId="77777777" w:rsidR="00F74110" w:rsidRPr="00FF39CC" w:rsidRDefault="00F74110" w:rsidP="00B6483A">
            <w:pPr>
              <w:rPr>
                <w:rFonts w:ascii="Times New Roman" w:eastAsia="MS Mincho" w:hAnsi="Times New Roman" w:cs="Times New Roman"/>
                <w:sz w:val="24"/>
                <w:szCs w:val="24"/>
                <w:lang w:val="lv-LV" w:eastAsia="ja-JP"/>
              </w:rPr>
            </w:pPr>
          </w:p>
        </w:tc>
        <w:tc>
          <w:tcPr>
            <w:tcW w:w="1533" w:type="pct"/>
            <w:vMerge/>
            <w:vAlign w:val="center"/>
          </w:tcPr>
          <w:p w14:paraId="354CF7AE" w14:textId="77777777" w:rsidR="00F74110" w:rsidRPr="00FF39CC" w:rsidRDefault="00F74110" w:rsidP="00B6483A">
            <w:pPr>
              <w:rPr>
                <w:rFonts w:ascii="Times New Roman" w:eastAsia="MS Mincho" w:hAnsi="Times New Roman" w:cs="Times New Roman"/>
                <w:sz w:val="24"/>
                <w:szCs w:val="24"/>
                <w:lang w:val="lv-LV" w:eastAsia="ja-JP"/>
              </w:rPr>
            </w:pPr>
          </w:p>
        </w:tc>
        <w:tc>
          <w:tcPr>
            <w:tcW w:w="598" w:type="pct"/>
            <w:vMerge w:val="restart"/>
            <w:vAlign w:val="center"/>
          </w:tcPr>
          <w:p w14:paraId="64C695D8" w14:textId="42CBC6CD" w:rsidR="00F74110" w:rsidRPr="00FF39CC" w:rsidRDefault="00F74110" w:rsidP="00382D9E">
            <w:pPr>
              <w:spacing w:after="0" w:line="240" w:lineRule="auto"/>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Kvalitātes nodrošināšanas dokumentu sagatavošana</w:t>
            </w:r>
            <w:r w:rsidR="005C48D7" w:rsidRPr="00FF39CC">
              <w:rPr>
                <w:rFonts w:ascii="Times New Roman" w:eastAsia="MS Mincho" w:hAnsi="Times New Roman" w:cs="Times New Roman"/>
                <w:b/>
                <w:sz w:val="24"/>
                <w:szCs w:val="24"/>
                <w:vertAlign w:val="superscript"/>
                <w:lang w:val="lv-LV" w:eastAsia="ja-JP"/>
              </w:rPr>
              <w:t>1</w:t>
            </w:r>
          </w:p>
        </w:tc>
        <w:tc>
          <w:tcPr>
            <w:tcW w:w="802" w:type="pct"/>
            <w:gridSpan w:val="2"/>
            <w:vAlign w:val="center"/>
          </w:tcPr>
          <w:p w14:paraId="316F5A35" w14:textId="1096F9C9" w:rsidR="00F74110" w:rsidRPr="00FF39CC" w:rsidRDefault="00F74110" w:rsidP="00382D9E">
            <w:pPr>
              <w:spacing w:after="0" w:line="240" w:lineRule="auto"/>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Mērījumu veikšana</w:t>
            </w:r>
            <w:r w:rsidR="005C48D7" w:rsidRPr="00FF39CC">
              <w:rPr>
                <w:rFonts w:ascii="Times New Roman" w:eastAsia="MS Mincho" w:hAnsi="Times New Roman" w:cs="Times New Roman"/>
                <w:b/>
                <w:sz w:val="24"/>
                <w:szCs w:val="24"/>
                <w:vertAlign w:val="superscript"/>
                <w:lang w:val="lv-LV" w:eastAsia="ja-JP"/>
              </w:rPr>
              <w:t>2</w:t>
            </w:r>
            <w:r w:rsidRPr="00FF39CC">
              <w:rPr>
                <w:rFonts w:ascii="Times New Roman" w:eastAsia="MS Mincho" w:hAnsi="Times New Roman" w:cs="Times New Roman"/>
                <w:b/>
                <w:sz w:val="24"/>
                <w:szCs w:val="24"/>
                <w:lang w:val="lv-LV" w:eastAsia="ja-JP"/>
              </w:rPr>
              <w:t>:</w:t>
            </w:r>
          </w:p>
        </w:tc>
        <w:tc>
          <w:tcPr>
            <w:tcW w:w="1879" w:type="pct"/>
            <w:gridSpan w:val="6"/>
            <w:vAlign w:val="center"/>
          </w:tcPr>
          <w:p w14:paraId="17E47BD2" w14:textId="00B2CF45" w:rsidR="00F74110" w:rsidRPr="00FF39CC" w:rsidRDefault="00F74110" w:rsidP="00382D9E">
            <w:pPr>
              <w:spacing w:after="0" w:line="240" w:lineRule="auto"/>
              <w:ind w:left="113" w:right="113"/>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Konsultāciju sniegšana par:</w:t>
            </w:r>
          </w:p>
        </w:tc>
      </w:tr>
      <w:tr w:rsidR="00382D9E" w:rsidRPr="00FF39CC" w14:paraId="3D6DC03B" w14:textId="77777777" w:rsidTr="00382D9E">
        <w:trPr>
          <w:cantSplit/>
          <w:trHeight w:val="1912"/>
          <w:jc w:val="center"/>
        </w:trPr>
        <w:tc>
          <w:tcPr>
            <w:tcW w:w="188" w:type="pct"/>
            <w:vMerge/>
            <w:vAlign w:val="center"/>
          </w:tcPr>
          <w:p w14:paraId="5215199F" w14:textId="77777777" w:rsidR="00F74110" w:rsidRPr="00FF39CC" w:rsidRDefault="00F74110" w:rsidP="00B6483A">
            <w:pPr>
              <w:rPr>
                <w:rFonts w:ascii="Times New Roman" w:eastAsia="MS Mincho" w:hAnsi="Times New Roman" w:cs="Times New Roman"/>
                <w:sz w:val="24"/>
                <w:szCs w:val="24"/>
                <w:lang w:val="lv-LV" w:eastAsia="ja-JP"/>
              </w:rPr>
            </w:pPr>
          </w:p>
        </w:tc>
        <w:tc>
          <w:tcPr>
            <w:tcW w:w="1533" w:type="pct"/>
            <w:vMerge/>
            <w:vAlign w:val="center"/>
          </w:tcPr>
          <w:p w14:paraId="0E84CA06" w14:textId="77777777" w:rsidR="00F74110" w:rsidRPr="00FF39CC" w:rsidRDefault="00F74110" w:rsidP="00B6483A">
            <w:pPr>
              <w:rPr>
                <w:rFonts w:ascii="Times New Roman" w:eastAsia="MS Mincho" w:hAnsi="Times New Roman" w:cs="Times New Roman"/>
                <w:sz w:val="24"/>
                <w:szCs w:val="24"/>
                <w:lang w:val="lv-LV" w:eastAsia="ja-JP"/>
              </w:rPr>
            </w:pPr>
          </w:p>
        </w:tc>
        <w:tc>
          <w:tcPr>
            <w:tcW w:w="598" w:type="pct"/>
            <w:vMerge/>
            <w:vAlign w:val="center"/>
          </w:tcPr>
          <w:p w14:paraId="1746F2D1" w14:textId="77777777" w:rsidR="00F74110" w:rsidRPr="00FF39CC" w:rsidRDefault="00F74110" w:rsidP="00382D9E">
            <w:pPr>
              <w:spacing w:after="0" w:line="240" w:lineRule="auto"/>
              <w:rPr>
                <w:rFonts w:ascii="Times New Roman" w:eastAsia="MS Mincho" w:hAnsi="Times New Roman" w:cs="Times New Roman"/>
                <w:sz w:val="24"/>
                <w:szCs w:val="24"/>
                <w:lang w:val="lv-LV" w:eastAsia="ja-JP"/>
              </w:rPr>
            </w:pPr>
          </w:p>
        </w:tc>
        <w:tc>
          <w:tcPr>
            <w:tcW w:w="387" w:type="pct"/>
            <w:textDirection w:val="btLr"/>
            <w:vAlign w:val="center"/>
          </w:tcPr>
          <w:p w14:paraId="17DDFCF7" w14:textId="0AF95DFA" w:rsidR="00F74110" w:rsidRPr="00FF39CC" w:rsidRDefault="00F74110" w:rsidP="00382D9E">
            <w:pPr>
              <w:spacing w:after="0" w:line="240" w:lineRule="auto"/>
              <w:ind w:left="113" w:right="113"/>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darba vietas monitorings</w:t>
            </w:r>
          </w:p>
        </w:tc>
        <w:tc>
          <w:tcPr>
            <w:tcW w:w="415" w:type="pct"/>
            <w:textDirection w:val="btLr"/>
            <w:vAlign w:val="center"/>
          </w:tcPr>
          <w:p w14:paraId="3A3E5CAF" w14:textId="1B96FE03" w:rsidR="00F74110" w:rsidRPr="00FF39CC" w:rsidRDefault="00F74110" w:rsidP="00382D9E">
            <w:pPr>
              <w:spacing w:after="0" w:line="240" w:lineRule="auto"/>
              <w:ind w:left="113" w:right="113"/>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kvalitātes mērījumi</w:t>
            </w:r>
          </w:p>
        </w:tc>
        <w:tc>
          <w:tcPr>
            <w:tcW w:w="587" w:type="pct"/>
            <w:textDirection w:val="btLr"/>
            <w:vAlign w:val="center"/>
          </w:tcPr>
          <w:p w14:paraId="05766DF5" w14:textId="0A9B89CB" w:rsidR="00F74110" w:rsidRPr="00FF39CC" w:rsidRDefault="00382D9E" w:rsidP="00382D9E">
            <w:pPr>
              <w:spacing w:after="0" w:line="240" w:lineRule="auto"/>
              <w:ind w:left="113" w:right="113"/>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p</w:t>
            </w:r>
            <w:r w:rsidR="00F74110" w:rsidRPr="00FF39CC">
              <w:rPr>
                <w:rFonts w:ascii="Times New Roman" w:eastAsia="MS Mincho" w:hAnsi="Times New Roman" w:cs="Times New Roman"/>
                <w:sz w:val="24"/>
                <w:szCs w:val="24"/>
                <w:lang w:val="lv-LV" w:eastAsia="ja-JP"/>
              </w:rPr>
              <w:t>asākumiem aizsardzībai pret jonizējošo starojumu</w:t>
            </w:r>
            <w:r w:rsidR="005C48D7" w:rsidRPr="00FF39CC">
              <w:rPr>
                <w:rFonts w:ascii="Times New Roman" w:eastAsia="MS Mincho" w:hAnsi="Times New Roman" w:cs="Times New Roman"/>
                <w:sz w:val="24"/>
                <w:szCs w:val="24"/>
                <w:vertAlign w:val="superscript"/>
                <w:lang w:val="lv-LV" w:eastAsia="ja-JP"/>
              </w:rPr>
              <w:t>3</w:t>
            </w:r>
          </w:p>
        </w:tc>
        <w:tc>
          <w:tcPr>
            <w:tcW w:w="227" w:type="pct"/>
            <w:textDirection w:val="btLr"/>
            <w:vAlign w:val="center"/>
          </w:tcPr>
          <w:p w14:paraId="2B651550" w14:textId="579AB3BA" w:rsidR="00F74110" w:rsidRPr="00FF39CC" w:rsidRDefault="00F74110" w:rsidP="00382D9E">
            <w:pPr>
              <w:spacing w:after="0" w:line="240" w:lineRule="auto"/>
              <w:ind w:left="113" w:right="113"/>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transportēšanu</w:t>
            </w:r>
          </w:p>
        </w:tc>
        <w:tc>
          <w:tcPr>
            <w:tcW w:w="227" w:type="pct"/>
            <w:textDirection w:val="btLr"/>
            <w:vAlign w:val="center"/>
          </w:tcPr>
          <w:p w14:paraId="5FEF7893" w14:textId="13C9C1FA" w:rsidR="00F74110" w:rsidRPr="00FF39CC" w:rsidRDefault="00F74110" w:rsidP="00382D9E">
            <w:pPr>
              <w:spacing w:after="0" w:line="240" w:lineRule="auto"/>
              <w:ind w:left="113" w:right="113"/>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ražošanu</w:t>
            </w:r>
          </w:p>
        </w:tc>
        <w:tc>
          <w:tcPr>
            <w:tcW w:w="347" w:type="pct"/>
            <w:textDirection w:val="btLr"/>
            <w:vAlign w:val="center"/>
          </w:tcPr>
          <w:p w14:paraId="00F1896E" w14:textId="6E0BC99E" w:rsidR="00F74110" w:rsidRPr="00FF39CC" w:rsidRDefault="00F74110" w:rsidP="00382D9E">
            <w:pPr>
              <w:spacing w:after="0" w:line="240" w:lineRule="auto"/>
              <w:ind w:left="113" w:right="113"/>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radioaktīvo atkritumu apsaimniekošanu</w:t>
            </w:r>
          </w:p>
        </w:tc>
        <w:tc>
          <w:tcPr>
            <w:tcW w:w="242" w:type="pct"/>
            <w:textDirection w:val="btLr"/>
            <w:vAlign w:val="center"/>
          </w:tcPr>
          <w:p w14:paraId="4D31F543" w14:textId="6B01BDBA" w:rsidR="00F74110" w:rsidRPr="00FF39CC" w:rsidRDefault="00F74110" w:rsidP="00382D9E">
            <w:pPr>
              <w:spacing w:after="0" w:line="240" w:lineRule="auto"/>
              <w:ind w:left="113" w:right="113"/>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demontāžu un likvidēšanu</w:t>
            </w:r>
          </w:p>
        </w:tc>
        <w:tc>
          <w:tcPr>
            <w:tcW w:w="249" w:type="pct"/>
            <w:textDirection w:val="btLr"/>
            <w:vAlign w:val="center"/>
          </w:tcPr>
          <w:p w14:paraId="109ADCF1" w14:textId="2CACC16B" w:rsidR="00F74110" w:rsidRPr="00FF39CC" w:rsidRDefault="00F74110" w:rsidP="00382D9E">
            <w:pPr>
              <w:spacing w:after="0" w:line="240" w:lineRule="auto"/>
              <w:ind w:left="113" w:right="113"/>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uzstādīšanu un tehnisko apkop</w:t>
            </w:r>
            <w:r w:rsidR="00382D9E" w:rsidRPr="00FF39CC">
              <w:rPr>
                <w:rFonts w:ascii="Times New Roman" w:eastAsia="MS Mincho" w:hAnsi="Times New Roman" w:cs="Times New Roman"/>
                <w:sz w:val="24"/>
                <w:szCs w:val="24"/>
                <w:lang w:val="lv-LV" w:eastAsia="ja-JP"/>
              </w:rPr>
              <w:t>i</w:t>
            </w:r>
          </w:p>
        </w:tc>
      </w:tr>
      <w:tr w:rsidR="005702F9" w:rsidRPr="00FF39CC" w14:paraId="3C14F219" w14:textId="77777777" w:rsidTr="005702F9">
        <w:trPr>
          <w:trHeight w:val="283"/>
          <w:jc w:val="center"/>
        </w:trPr>
        <w:tc>
          <w:tcPr>
            <w:tcW w:w="5000" w:type="pct"/>
            <w:gridSpan w:val="11"/>
            <w:vAlign w:val="center"/>
          </w:tcPr>
          <w:p w14:paraId="4A09D43B" w14:textId="18B1A7EB" w:rsidR="005702F9" w:rsidRPr="00FF39CC" w:rsidRDefault="00225951" w:rsidP="005702F9">
            <w:pPr>
              <w:spacing w:after="0" w:line="240" w:lineRule="auto"/>
              <w:rPr>
                <w:rFonts w:ascii="Times New Roman" w:eastAsia="MS Mincho" w:hAnsi="Times New Roman" w:cs="Times New Roman"/>
                <w:b/>
                <w:bCs/>
                <w:sz w:val="24"/>
                <w:szCs w:val="24"/>
                <w:lang w:val="lv-LV" w:eastAsia="ja-JP"/>
              </w:rPr>
            </w:pPr>
            <w:r w:rsidRPr="00FF39CC">
              <w:rPr>
                <w:rFonts w:ascii="Times New Roman" w:eastAsia="MS Mincho" w:hAnsi="Times New Roman" w:cs="Times New Roman"/>
                <w:b/>
                <w:bCs/>
                <w:sz w:val="24"/>
                <w:szCs w:val="24"/>
                <w:lang w:val="lv-LV" w:eastAsia="ja-JP"/>
              </w:rPr>
              <w:t>Radioaktīvie avoti</w:t>
            </w:r>
          </w:p>
        </w:tc>
      </w:tr>
      <w:tr w:rsidR="005702F9" w:rsidRPr="00FF39CC" w14:paraId="086954C8" w14:textId="77777777" w:rsidTr="00382D9E">
        <w:trPr>
          <w:trHeight w:val="283"/>
          <w:jc w:val="center"/>
        </w:trPr>
        <w:tc>
          <w:tcPr>
            <w:tcW w:w="188" w:type="pct"/>
            <w:vAlign w:val="center"/>
          </w:tcPr>
          <w:p w14:paraId="3A35C70B" w14:textId="6AF4A717" w:rsidR="005702F9" w:rsidRPr="00FF39CC" w:rsidRDefault="005702F9" w:rsidP="005702F9">
            <w:pPr>
              <w:spacing w:after="60" w:line="240" w:lineRule="auto"/>
              <w:rPr>
                <w:rFonts w:ascii="Times New Roman" w:eastAsia="MS Mincho" w:hAnsi="Times New Roman" w:cs="Times New Roman"/>
                <w:bCs/>
                <w:sz w:val="24"/>
                <w:szCs w:val="24"/>
                <w:lang w:val="lv-LV" w:eastAsia="ja-JP"/>
              </w:rPr>
            </w:pPr>
            <w:r w:rsidRPr="00FF39CC">
              <w:rPr>
                <w:rFonts w:ascii="Times New Roman" w:eastAsia="MS Mincho" w:hAnsi="Times New Roman" w:cs="Times New Roman"/>
                <w:bCs/>
                <w:sz w:val="24"/>
                <w:szCs w:val="24"/>
                <w:lang w:val="lv-LV" w:eastAsia="ja-JP"/>
              </w:rPr>
              <w:t>1.</w:t>
            </w:r>
          </w:p>
        </w:tc>
        <w:tc>
          <w:tcPr>
            <w:tcW w:w="1533" w:type="pct"/>
            <w:vAlign w:val="center"/>
          </w:tcPr>
          <w:p w14:paraId="3C21C6CA" w14:textId="46BB1ADC" w:rsidR="005702F9" w:rsidRPr="00FF39CC" w:rsidRDefault="005702F9" w:rsidP="005702F9">
            <w:pPr>
              <w:spacing w:after="60" w:line="240" w:lineRule="auto"/>
              <w:rPr>
                <w:rFonts w:ascii="Times New Roman" w:eastAsia="MS Mincho" w:hAnsi="Times New Roman" w:cs="Times New Roman"/>
                <w:bCs/>
                <w:sz w:val="24"/>
                <w:szCs w:val="24"/>
                <w:lang w:val="lv-LV" w:eastAsia="ja-JP"/>
              </w:rPr>
            </w:pPr>
            <w:r w:rsidRPr="00FF39CC">
              <w:rPr>
                <w:rFonts w:ascii="Times New Roman" w:eastAsia="MS Mincho" w:hAnsi="Times New Roman" w:cs="Times New Roman"/>
                <w:bCs/>
                <w:sz w:val="24"/>
                <w:szCs w:val="24"/>
                <w:lang w:val="lv-LV" w:eastAsia="ja-JP"/>
              </w:rPr>
              <w:t>Kodolmateriāli</w:t>
            </w:r>
          </w:p>
        </w:tc>
        <w:tc>
          <w:tcPr>
            <w:tcW w:w="598" w:type="pct"/>
            <w:shd w:val="clear" w:color="auto" w:fill="auto"/>
            <w:vAlign w:val="center"/>
          </w:tcPr>
          <w:p w14:paraId="76D40C65" w14:textId="77777777" w:rsidR="005702F9" w:rsidRPr="00FF39CC" w:rsidRDefault="005702F9" w:rsidP="005702F9">
            <w:pPr>
              <w:spacing w:after="0" w:line="240" w:lineRule="auto"/>
              <w:jc w:val="center"/>
              <w:rPr>
                <w:rFonts w:ascii="Times New Roman" w:eastAsia="MS Mincho" w:hAnsi="Times New Roman" w:cs="Times New Roman"/>
                <w:sz w:val="24"/>
                <w:szCs w:val="24"/>
                <w:lang w:val="lv-LV" w:eastAsia="ja-JP"/>
              </w:rPr>
            </w:pPr>
          </w:p>
        </w:tc>
        <w:tc>
          <w:tcPr>
            <w:tcW w:w="387" w:type="pct"/>
            <w:shd w:val="clear" w:color="auto" w:fill="auto"/>
            <w:vAlign w:val="center"/>
          </w:tcPr>
          <w:p w14:paraId="3FEC76CD" w14:textId="77777777" w:rsidR="005702F9" w:rsidRPr="00FF39CC" w:rsidRDefault="005702F9" w:rsidP="005702F9">
            <w:pPr>
              <w:spacing w:after="0" w:line="240" w:lineRule="auto"/>
              <w:jc w:val="center"/>
              <w:rPr>
                <w:rFonts w:ascii="Times New Roman" w:eastAsia="MS Mincho" w:hAnsi="Times New Roman" w:cs="Times New Roman"/>
                <w:sz w:val="24"/>
                <w:szCs w:val="24"/>
                <w:lang w:val="lv-LV" w:eastAsia="ja-JP"/>
              </w:rPr>
            </w:pPr>
          </w:p>
        </w:tc>
        <w:tc>
          <w:tcPr>
            <w:tcW w:w="415" w:type="pct"/>
            <w:shd w:val="clear" w:color="auto" w:fill="auto"/>
            <w:vAlign w:val="center"/>
          </w:tcPr>
          <w:p w14:paraId="6D9676E7" w14:textId="77777777" w:rsidR="005702F9" w:rsidRPr="00FF39CC" w:rsidRDefault="005702F9" w:rsidP="005702F9">
            <w:pPr>
              <w:spacing w:after="0" w:line="240" w:lineRule="auto"/>
              <w:jc w:val="center"/>
              <w:rPr>
                <w:rFonts w:ascii="Times New Roman" w:eastAsia="MS Mincho" w:hAnsi="Times New Roman" w:cs="Times New Roman"/>
                <w:sz w:val="24"/>
                <w:szCs w:val="24"/>
                <w:lang w:val="lv-LV" w:eastAsia="ja-JP"/>
              </w:rPr>
            </w:pPr>
          </w:p>
        </w:tc>
        <w:tc>
          <w:tcPr>
            <w:tcW w:w="587" w:type="pct"/>
            <w:shd w:val="clear" w:color="auto" w:fill="auto"/>
            <w:vAlign w:val="center"/>
          </w:tcPr>
          <w:p w14:paraId="405C735B" w14:textId="77777777" w:rsidR="005702F9" w:rsidRPr="00FF39CC" w:rsidRDefault="005702F9" w:rsidP="005702F9">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35C23237" w14:textId="77777777" w:rsidR="005702F9" w:rsidRPr="00FF39CC" w:rsidRDefault="005702F9" w:rsidP="005702F9">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760D3EBF" w14:textId="77777777" w:rsidR="005702F9" w:rsidRPr="00FF39CC" w:rsidRDefault="005702F9" w:rsidP="005702F9">
            <w:pPr>
              <w:spacing w:after="0" w:line="240" w:lineRule="auto"/>
              <w:jc w:val="center"/>
              <w:rPr>
                <w:rFonts w:ascii="Times New Roman" w:eastAsia="MS Mincho" w:hAnsi="Times New Roman" w:cs="Times New Roman"/>
                <w:sz w:val="24"/>
                <w:szCs w:val="24"/>
                <w:lang w:val="lv-LV" w:eastAsia="ja-JP"/>
              </w:rPr>
            </w:pPr>
          </w:p>
        </w:tc>
        <w:tc>
          <w:tcPr>
            <w:tcW w:w="347" w:type="pct"/>
            <w:shd w:val="clear" w:color="auto" w:fill="auto"/>
            <w:vAlign w:val="center"/>
          </w:tcPr>
          <w:p w14:paraId="752D0C43" w14:textId="77777777" w:rsidR="005702F9" w:rsidRPr="00FF39CC" w:rsidRDefault="005702F9" w:rsidP="005702F9">
            <w:pPr>
              <w:spacing w:after="0" w:line="240" w:lineRule="auto"/>
              <w:jc w:val="center"/>
              <w:rPr>
                <w:rFonts w:ascii="Times New Roman" w:eastAsia="MS Mincho" w:hAnsi="Times New Roman" w:cs="Times New Roman"/>
                <w:sz w:val="24"/>
                <w:szCs w:val="24"/>
                <w:lang w:val="lv-LV" w:eastAsia="ja-JP"/>
              </w:rPr>
            </w:pPr>
          </w:p>
        </w:tc>
        <w:tc>
          <w:tcPr>
            <w:tcW w:w="242" w:type="pct"/>
            <w:shd w:val="clear" w:color="auto" w:fill="auto"/>
            <w:vAlign w:val="center"/>
          </w:tcPr>
          <w:p w14:paraId="5C3C4F50" w14:textId="77777777" w:rsidR="005702F9" w:rsidRPr="00FF39CC" w:rsidRDefault="005702F9" w:rsidP="005702F9">
            <w:pPr>
              <w:spacing w:after="0" w:line="240" w:lineRule="auto"/>
              <w:jc w:val="center"/>
              <w:rPr>
                <w:rFonts w:ascii="Times New Roman" w:eastAsia="MS Mincho" w:hAnsi="Times New Roman" w:cs="Times New Roman"/>
                <w:sz w:val="24"/>
                <w:szCs w:val="24"/>
                <w:lang w:val="lv-LV" w:eastAsia="ja-JP"/>
              </w:rPr>
            </w:pPr>
          </w:p>
        </w:tc>
        <w:tc>
          <w:tcPr>
            <w:tcW w:w="249" w:type="pct"/>
            <w:shd w:val="clear" w:color="auto" w:fill="auto"/>
            <w:vAlign w:val="center"/>
          </w:tcPr>
          <w:p w14:paraId="10BB9C56" w14:textId="77777777" w:rsidR="005702F9" w:rsidRPr="00FF39CC" w:rsidRDefault="005702F9" w:rsidP="005702F9">
            <w:pPr>
              <w:spacing w:after="0" w:line="240" w:lineRule="auto"/>
              <w:jc w:val="center"/>
              <w:rPr>
                <w:rFonts w:ascii="Times New Roman" w:eastAsia="MS Mincho" w:hAnsi="Times New Roman" w:cs="Times New Roman"/>
                <w:sz w:val="24"/>
                <w:szCs w:val="24"/>
                <w:lang w:val="lv-LV" w:eastAsia="ja-JP"/>
              </w:rPr>
            </w:pPr>
          </w:p>
        </w:tc>
      </w:tr>
      <w:tr w:rsidR="00382D9E" w:rsidRPr="00FF39CC" w14:paraId="3B814FBB" w14:textId="77777777" w:rsidTr="00382D9E">
        <w:trPr>
          <w:trHeight w:val="283"/>
          <w:jc w:val="center"/>
        </w:trPr>
        <w:tc>
          <w:tcPr>
            <w:tcW w:w="188" w:type="pct"/>
            <w:vAlign w:val="center"/>
          </w:tcPr>
          <w:p w14:paraId="20AF7183" w14:textId="1FF2F692" w:rsidR="00F74110" w:rsidRPr="00FF39CC" w:rsidRDefault="00F74110"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2.</w:t>
            </w:r>
          </w:p>
        </w:tc>
        <w:tc>
          <w:tcPr>
            <w:tcW w:w="1533" w:type="pct"/>
            <w:vAlign w:val="center"/>
          </w:tcPr>
          <w:p w14:paraId="05A26EA8" w14:textId="4B192D7D" w:rsidR="00F74110" w:rsidRPr="00FF39CC" w:rsidRDefault="00F74110"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Valsts nozīmes objekti</w:t>
            </w:r>
          </w:p>
        </w:tc>
        <w:tc>
          <w:tcPr>
            <w:tcW w:w="598" w:type="pct"/>
            <w:shd w:val="clear" w:color="auto" w:fill="auto"/>
            <w:vAlign w:val="center"/>
          </w:tcPr>
          <w:p w14:paraId="437BE21F" w14:textId="3E4052B2"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87" w:type="pct"/>
            <w:shd w:val="clear" w:color="auto" w:fill="auto"/>
            <w:vAlign w:val="center"/>
          </w:tcPr>
          <w:p w14:paraId="029E96DB" w14:textId="23603E3C"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415" w:type="pct"/>
            <w:shd w:val="clear" w:color="auto" w:fill="auto"/>
            <w:vAlign w:val="center"/>
          </w:tcPr>
          <w:p w14:paraId="190E1000" w14:textId="5C2F731E"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587" w:type="pct"/>
            <w:shd w:val="clear" w:color="auto" w:fill="auto"/>
            <w:vAlign w:val="center"/>
          </w:tcPr>
          <w:p w14:paraId="4B888B92" w14:textId="515F9DA4"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505F3A07" w14:textId="6C1088DE"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7041FE26" w14:textId="3B41F2E8"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47" w:type="pct"/>
            <w:shd w:val="clear" w:color="auto" w:fill="auto"/>
            <w:vAlign w:val="center"/>
          </w:tcPr>
          <w:p w14:paraId="2EBFEF51" w14:textId="0CE4A95C"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2" w:type="pct"/>
            <w:shd w:val="clear" w:color="auto" w:fill="auto"/>
            <w:vAlign w:val="center"/>
          </w:tcPr>
          <w:p w14:paraId="144CC57A" w14:textId="17BEC6FD"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9" w:type="pct"/>
            <w:shd w:val="clear" w:color="auto" w:fill="auto"/>
            <w:vAlign w:val="center"/>
          </w:tcPr>
          <w:p w14:paraId="6040A4FF" w14:textId="44B15AC5"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r>
      <w:tr w:rsidR="00382D9E" w:rsidRPr="00FF39CC" w14:paraId="50475869" w14:textId="77777777" w:rsidTr="00382D9E">
        <w:trPr>
          <w:trHeight w:val="283"/>
          <w:jc w:val="center"/>
        </w:trPr>
        <w:tc>
          <w:tcPr>
            <w:tcW w:w="188" w:type="pct"/>
            <w:vAlign w:val="center"/>
          </w:tcPr>
          <w:p w14:paraId="6ADC8D13" w14:textId="014D9C98" w:rsidR="00F74110" w:rsidRPr="00FF39CC" w:rsidRDefault="00F74110"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3.1</w:t>
            </w:r>
          </w:p>
        </w:tc>
        <w:tc>
          <w:tcPr>
            <w:tcW w:w="1533" w:type="pct"/>
            <w:vAlign w:val="center"/>
          </w:tcPr>
          <w:p w14:paraId="2A1D116F" w14:textId="79BCDD7E" w:rsidR="00F74110" w:rsidRPr="00FF39CC" w:rsidRDefault="00F74110" w:rsidP="00382D9E">
            <w:pPr>
              <w:spacing w:after="60" w:line="240" w:lineRule="auto"/>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Slēgti lieljaudas JSA</w:t>
            </w:r>
          </w:p>
        </w:tc>
        <w:tc>
          <w:tcPr>
            <w:tcW w:w="598" w:type="pct"/>
            <w:shd w:val="clear" w:color="auto" w:fill="auto"/>
            <w:vAlign w:val="center"/>
          </w:tcPr>
          <w:p w14:paraId="383288CC" w14:textId="1332878D"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87" w:type="pct"/>
            <w:shd w:val="clear" w:color="auto" w:fill="auto"/>
            <w:vAlign w:val="center"/>
          </w:tcPr>
          <w:p w14:paraId="05B6B9CD" w14:textId="5B0613CD"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415" w:type="pct"/>
            <w:shd w:val="clear" w:color="auto" w:fill="auto"/>
            <w:vAlign w:val="center"/>
          </w:tcPr>
          <w:p w14:paraId="4E02B015" w14:textId="25C03D8D"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587" w:type="pct"/>
            <w:shd w:val="clear" w:color="auto" w:fill="auto"/>
            <w:vAlign w:val="center"/>
          </w:tcPr>
          <w:p w14:paraId="582A01D3" w14:textId="6A06E65C"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5E94E094" w14:textId="6E91CA33"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1078814F" w14:textId="7638729C"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47" w:type="pct"/>
            <w:shd w:val="clear" w:color="auto" w:fill="auto"/>
            <w:vAlign w:val="center"/>
          </w:tcPr>
          <w:p w14:paraId="7A056A9E" w14:textId="180440D9"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2" w:type="pct"/>
            <w:shd w:val="clear" w:color="auto" w:fill="auto"/>
            <w:vAlign w:val="center"/>
          </w:tcPr>
          <w:p w14:paraId="3CD83512" w14:textId="0FFA7FC4"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9" w:type="pct"/>
            <w:shd w:val="clear" w:color="auto" w:fill="auto"/>
            <w:vAlign w:val="center"/>
          </w:tcPr>
          <w:p w14:paraId="4D78CF2D" w14:textId="585D57B4"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r>
      <w:tr w:rsidR="00382D9E" w:rsidRPr="00FF39CC" w14:paraId="347C97FD" w14:textId="77777777" w:rsidTr="00382D9E">
        <w:trPr>
          <w:trHeight w:val="283"/>
          <w:jc w:val="center"/>
        </w:trPr>
        <w:tc>
          <w:tcPr>
            <w:tcW w:w="188" w:type="pct"/>
            <w:vAlign w:val="center"/>
          </w:tcPr>
          <w:p w14:paraId="5C178B5C" w14:textId="4A3FF0B3" w:rsidR="00F74110" w:rsidRPr="00FF39CC" w:rsidRDefault="00F74110"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3.2</w:t>
            </w:r>
          </w:p>
        </w:tc>
        <w:tc>
          <w:tcPr>
            <w:tcW w:w="1533" w:type="pct"/>
            <w:vAlign w:val="center"/>
          </w:tcPr>
          <w:p w14:paraId="0E4A32C0" w14:textId="1F95D31E" w:rsidR="00F74110" w:rsidRPr="00FF39CC" w:rsidRDefault="00F74110" w:rsidP="00382D9E">
            <w:pPr>
              <w:spacing w:after="60" w:line="240" w:lineRule="auto"/>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Slēgti vidējas jaudas JSA</w:t>
            </w:r>
          </w:p>
        </w:tc>
        <w:tc>
          <w:tcPr>
            <w:tcW w:w="598" w:type="pct"/>
            <w:shd w:val="clear" w:color="auto" w:fill="auto"/>
            <w:vAlign w:val="center"/>
          </w:tcPr>
          <w:p w14:paraId="4F89998F" w14:textId="255CD311"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87" w:type="pct"/>
            <w:shd w:val="clear" w:color="auto" w:fill="auto"/>
            <w:vAlign w:val="center"/>
          </w:tcPr>
          <w:p w14:paraId="6CD4EA6C" w14:textId="08E71D54"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415" w:type="pct"/>
            <w:shd w:val="clear" w:color="auto" w:fill="auto"/>
            <w:vAlign w:val="center"/>
          </w:tcPr>
          <w:p w14:paraId="3F322B85" w14:textId="2E26285C"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587" w:type="pct"/>
            <w:shd w:val="clear" w:color="auto" w:fill="auto"/>
            <w:vAlign w:val="center"/>
          </w:tcPr>
          <w:p w14:paraId="02BC5195" w14:textId="2E487E68"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0D926074" w14:textId="3472AC4B"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438AF2C6" w14:textId="58B8611E"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47" w:type="pct"/>
            <w:shd w:val="clear" w:color="auto" w:fill="auto"/>
            <w:vAlign w:val="center"/>
          </w:tcPr>
          <w:p w14:paraId="44905BFD" w14:textId="5483A0B0"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2" w:type="pct"/>
            <w:shd w:val="clear" w:color="auto" w:fill="auto"/>
            <w:vAlign w:val="center"/>
          </w:tcPr>
          <w:p w14:paraId="7125CC61" w14:textId="16F873EA"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9" w:type="pct"/>
            <w:shd w:val="clear" w:color="auto" w:fill="auto"/>
            <w:vAlign w:val="center"/>
          </w:tcPr>
          <w:p w14:paraId="521E8C6A" w14:textId="1486EB2A"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r>
      <w:tr w:rsidR="00382D9E" w:rsidRPr="00FF39CC" w14:paraId="556A1483" w14:textId="77777777" w:rsidTr="00382D9E">
        <w:trPr>
          <w:trHeight w:val="283"/>
          <w:jc w:val="center"/>
        </w:trPr>
        <w:tc>
          <w:tcPr>
            <w:tcW w:w="188" w:type="pct"/>
            <w:vAlign w:val="center"/>
          </w:tcPr>
          <w:p w14:paraId="2ADF84FA" w14:textId="655C7960" w:rsidR="00F74110" w:rsidRPr="00FF39CC" w:rsidRDefault="00F74110"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3.3</w:t>
            </w:r>
          </w:p>
        </w:tc>
        <w:tc>
          <w:tcPr>
            <w:tcW w:w="1533" w:type="pct"/>
            <w:vAlign w:val="center"/>
          </w:tcPr>
          <w:p w14:paraId="5BFD29E9" w14:textId="7A33677A" w:rsidR="00F74110" w:rsidRPr="00FF39CC" w:rsidRDefault="00F74110" w:rsidP="00382D9E">
            <w:pPr>
              <w:spacing w:after="60" w:line="240" w:lineRule="auto"/>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Slēgti citas jaudas JSA</w:t>
            </w:r>
          </w:p>
        </w:tc>
        <w:tc>
          <w:tcPr>
            <w:tcW w:w="598" w:type="pct"/>
            <w:shd w:val="clear" w:color="auto" w:fill="auto"/>
            <w:vAlign w:val="center"/>
          </w:tcPr>
          <w:p w14:paraId="1A3DA73D" w14:textId="7409BDC3"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87" w:type="pct"/>
            <w:shd w:val="clear" w:color="auto" w:fill="auto"/>
            <w:vAlign w:val="center"/>
          </w:tcPr>
          <w:p w14:paraId="4A458F99" w14:textId="796D6006"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415" w:type="pct"/>
            <w:shd w:val="clear" w:color="auto" w:fill="auto"/>
            <w:vAlign w:val="center"/>
          </w:tcPr>
          <w:p w14:paraId="69A2C283" w14:textId="536C3656"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587" w:type="pct"/>
            <w:shd w:val="clear" w:color="auto" w:fill="auto"/>
            <w:vAlign w:val="center"/>
          </w:tcPr>
          <w:p w14:paraId="240D04F1" w14:textId="4867DBE8"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228353DD" w14:textId="2AD4FFD8"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2335159C" w14:textId="2F67592E"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47" w:type="pct"/>
            <w:shd w:val="clear" w:color="auto" w:fill="auto"/>
            <w:vAlign w:val="center"/>
          </w:tcPr>
          <w:p w14:paraId="468AD0B9" w14:textId="687A1AE9"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2" w:type="pct"/>
            <w:shd w:val="clear" w:color="auto" w:fill="auto"/>
            <w:vAlign w:val="center"/>
          </w:tcPr>
          <w:p w14:paraId="567614E2" w14:textId="03442633"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9" w:type="pct"/>
            <w:shd w:val="clear" w:color="auto" w:fill="auto"/>
            <w:vAlign w:val="center"/>
          </w:tcPr>
          <w:p w14:paraId="0B0C0D7A" w14:textId="751A0BD0"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r>
      <w:tr w:rsidR="00382D9E" w:rsidRPr="00FF39CC" w14:paraId="670F7685" w14:textId="77777777" w:rsidTr="00382D9E">
        <w:trPr>
          <w:trHeight w:val="283"/>
          <w:jc w:val="center"/>
        </w:trPr>
        <w:tc>
          <w:tcPr>
            <w:tcW w:w="188" w:type="pct"/>
            <w:vAlign w:val="center"/>
          </w:tcPr>
          <w:p w14:paraId="61A1BEC1" w14:textId="32E5F55A" w:rsidR="00F74110" w:rsidRPr="00FF39CC" w:rsidRDefault="00F74110"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4.1</w:t>
            </w:r>
          </w:p>
        </w:tc>
        <w:tc>
          <w:tcPr>
            <w:tcW w:w="1533" w:type="pct"/>
            <w:vAlign w:val="center"/>
          </w:tcPr>
          <w:p w14:paraId="151FD1CD" w14:textId="76EEFE63" w:rsidR="00F74110" w:rsidRPr="00FF39CC" w:rsidRDefault="00F74110"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Vaļēji lieljaudas JSA</w:t>
            </w:r>
          </w:p>
        </w:tc>
        <w:tc>
          <w:tcPr>
            <w:tcW w:w="598" w:type="pct"/>
            <w:shd w:val="clear" w:color="auto" w:fill="auto"/>
            <w:vAlign w:val="center"/>
          </w:tcPr>
          <w:p w14:paraId="00C0573B" w14:textId="75B734C6"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87" w:type="pct"/>
            <w:shd w:val="clear" w:color="auto" w:fill="auto"/>
            <w:vAlign w:val="center"/>
          </w:tcPr>
          <w:p w14:paraId="6DDF16EC" w14:textId="06FEBD77"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415" w:type="pct"/>
            <w:shd w:val="clear" w:color="auto" w:fill="auto"/>
            <w:vAlign w:val="center"/>
          </w:tcPr>
          <w:p w14:paraId="227F472F" w14:textId="56514632"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587" w:type="pct"/>
            <w:shd w:val="clear" w:color="auto" w:fill="auto"/>
            <w:vAlign w:val="center"/>
          </w:tcPr>
          <w:p w14:paraId="07DAA73A" w14:textId="572F8D6C"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6A4E04AE" w14:textId="2E10D7B2"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4E167248" w14:textId="6C665D29"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47" w:type="pct"/>
            <w:shd w:val="clear" w:color="auto" w:fill="auto"/>
            <w:vAlign w:val="center"/>
          </w:tcPr>
          <w:p w14:paraId="4E2B23A6" w14:textId="5CDB8411"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2" w:type="pct"/>
            <w:shd w:val="clear" w:color="auto" w:fill="auto"/>
            <w:vAlign w:val="center"/>
          </w:tcPr>
          <w:p w14:paraId="68037BEE" w14:textId="0C741879"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9" w:type="pct"/>
            <w:shd w:val="clear" w:color="auto" w:fill="auto"/>
            <w:vAlign w:val="center"/>
          </w:tcPr>
          <w:p w14:paraId="68B6577D" w14:textId="34C1DE26"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r>
      <w:tr w:rsidR="00382D9E" w:rsidRPr="00FF39CC" w14:paraId="2E0B39BF" w14:textId="77777777" w:rsidTr="00382D9E">
        <w:trPr>
          <w:trHeight w:val="283"/>
          <w:jc w:val="center"/>
        </w:trPr>
        <w:tc>
          <w:tcPr>
            <w:tcW w:w="188" w:type="pct"/>
            <w:vAlign w:val="center"/>
          </w:tcPr>
          <w:p w14:paraId="5742B60A" w14:textId="6E3A2576" w:rsidR="00F74110" w:rsidRPr="00FF39CC" w:rsidRDefault="00F74110"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4.2</w:t>
            </w:r>
          </w:p>
        </w:tc>
        <w:tc>
          <w:tcPr>
            <w:tcW w:w="1533" w:type="pct"/>
            <w:vAlign w:val="center"/>
          </w:tcPr>
          <w:p w14:paraId="354E82C9" w14:textId="1731A107" w:rsidR="00F74110" w:rsidRPr="00FF39CC" w:rsidRDefault="00F74110"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Vaļēji vidējas jaudas JSA</w:t>
            </w:r>
          </w:p>
        </w:tc>
        <w:tc>
          <w:tcPr>
            <w:tcW w:w="598" w:type="pct"/>
            <w:shd w:val="clear" w:color="auto" w:fill="auto"/>
            <w:vAlign w:val="center"/>
          </w:tcPr>
          <w:p w14:paraId="1FFC3B1A" w14:textId="2EDF7E79"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87" w:type="pct"/>
            <w:shd w:val="clear" w:color="auto" w:fill="auto"/>
            <w:vAlign w:val="center"/>
          </w:tcPr>
          <w:p w14:paraId="2A74255F" w14:textId="1D144D20"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415" w:type="pct"/>
            <w:shd w:val="clear" w:color="auto" w:fill="auto"/>
            <w:vAlign w:val="center"/>
          </w:tcPr>
          <w:p w14:paraId="44CA6795" w14:textId="2FB71102"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587" w:type="pct"/>
            <w:shd w:val="clear" w:color="auto" w:fill="auto"/>
            <w:vAlign w:val="center"/>
          </w:tcPr>
          <w:p w14:paraId="23F49034" w14:textId="4F16909F"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784CE2E5" w14:textId="3A28ECF0"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38A95A63" w14:textId="770C9E7C"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47" w:type="pct"/>
            <w:shd w:val="clear" w:color="auto" w:fill="auto"/>
            <w:vAlign w:val="center"/>
          </w:tcPr>
          <w:p w14:paraId="53FD50B8" w14:textId="3D015452"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2" w:type="pct"/>
            <w:shd w:val="clear" w:color="auto" w:fill="auto"/>
            <w:vAlign w:val="center"/>
          </w:tcPr>
          <w:p w14:paraId="380E8AFF" w14:textId="4AAF2A94"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9" w:type="pct"/>
            <w:shd w:val="clear" w:color="auto" w:fill="auto"/>
            <w:vAlign w:val="center"/>
          </w:tcPr>
          <w:p w14:paraId="20F71E8C" w14:textId="10709920"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r>
      <w:tr w:rsidR="00382D9E" w:rsidRPr="00FF39CC" w14:paraId="67F6CD39" w14:textId="77777777" w:rsidTr="00382D9E">
        <w:trPr>
          <w:trHeight w:val="283"/>
          <w:jc w:val="center"/>
        </w:trPr>
        <w:tc>
          <w:tcPr>
            <w:tcW w:w="188" w:type="pct"/>
            <w:vAlign w:val="center"/>
          </w:tcPr>
          <w:p w14:paraId="7FB3320B" w14:textId="0AC62681" w:rsidR="00F74110" w:rsidRPr="00FF39CC" w:rsidRDefault="00F74110"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4.3</w:t>
            </w:r>
          </w:p>
        </w:tc>
        <w:tc>
          <w:tcPr>
            <w:tcW w:w="1533" w:type="pct"/>
            <w:vAlign w:val="center"/>
          </w:tcPr>
          <w:p w14:paraId="1893D226" w14:textId="186DE1CA" w:rsidR="00F74110" w:rsidRPr="00FF39CC" w:rsidRDefault="00F74110"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Vaļēji citas jaudas JSA</w:t>
            </w:r>
          </w:p>
        </w:tc>
        <w:tc>
          <w:tcPr>
            <w:tcW w:w="598" w:type="pct"/>
            <w:shd w:val="clear" w:color="auto" w:fill="auto"/>
            <w:vAlign w:val="center"/>
          </w:tcPr>
          <w:p w14:paraId="79F1C2E9" w14:textId="6D954A36"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87" w:type="pct"/>
            <w:shd w:val="clear" w:color="auto" w:fill="auto"/>
            <w:vAlign w:val="center"/>
          </w:tcPr>
          <w:p w14:paraId="4ACF4CF2" w14:textId="774001E3"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415" w:type="pct"/>
            <w:shd w:val="clear" w:color="auto" w:fill="auto"/>
            <w:vAlign w:val="center"/>
          </w:tcPr>
          <w:p w14:paraId="0DC7B3C3" w14:textId="4B898F01"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587" w:type="pct"/>
            <w:shd w:val="clear" w:color="auto" w:fill="auto"/>
            <w:vAlign w:val="center"/>
          </w:tcPr>
          <w:p w14:paraId="4147FD22" w14:textId="4CA0AFEA"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01C6CB29" w14:textId="24117420"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426C9426" w14:textId="01BF544B"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47" w:type="pct"/>
            <w:shd w:val="clear" w:color="auto" w:fill="auto"/>
            <w:vAlign w:val="center"/>
          </w:tcPr>
          <w:p w14:paraId="5A7C4EBF" w14:textId="24238558"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2" w:type="pct"/>
            <w:shd w:val="clear" w:color="auto" w:fill="auto"/>
            <w:vAlign w:val="center"/>
          </w:tcPr>
          <w:p w14:paraId="6DE5D72A" w14:textId="59BC33FE"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9" w:type="pct"/>
            <w:shd w:val="clear" w:color="auto" w:fill="auto"/>
            <w:vAlign w:val="center"/>
          </w:tcPr>
          <w:p w14:paraId="257C6809" w14:textId="4F03A420"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r>
      <w:tr w:rsidR="00382D9E" w:rsidRPr="00FF39CC" w14:paraId="03BEDFCF" w14:textId="77777777" w:rsidTr="00382D9E">
        <w:trPr>
          <w:trHeight w:val="288"/>
          <w:jc w:val="center"/>
        </w:trPr>
        <w:tc>
          <w:tcPr>
            <w:tcW w:w="188" w:type="pct"/>
            <w:vAlign w:val="center"/>
          </w:tcPr>
          <w:p w14:paraId="022C002B" w14:textId="3C21B1BC" w:rsidR="00F74110" w:rsidRPr="00FF39CC" w:rsidRDefault="00F74110" w:rsidP="00382D9E">
            <w:pPr>
              <w:spacing w:after="60" w:line="240" w:lineRule="auto"/>
              <w:rPr>
                <w:rFonts w:ascii="Times New Roman" w:eastAsia="MS Mincho" w:hAnsi="Times New Roman" w:cs="Times New Roman"/>
                <w:bCs/>
                <w:sz w:val="24"/>
                <w:szCs w:val="24"/>
                <w:lang w:val="lv-LV" w:eastAsia="ja-JP"/>
              </w:rPr>
            </w:pPr>
            <w:r w:rsidRPr="00FF39CC">
              <w:rPr>
                <w:rFonts w:ascii="Times New Roman" w:eastAsia="MS Mincho" w:hAnsi="Times New Roman" w:cs="Times New Roman"/>
                <w:bCs/>
                <w:sz w:val="24"/>
                <w:szCs w:val="24"/>
                <w:lang w:val="lv-LV" w:eastAsia="ja-JP"/>
              </w:rPr>
              <w:t>5</w:t>
            </w:r>
            <w:r w:rsidR="00382D9E" w:rsidRPr="00FF39CC">
              <w:rPr>
                <w:rFonts w:ascii="Times New Roman" w:eastAsia="MS Mincho" w:hAnsi="Times New Roman" w:cs="Times New Roman"/>
                <w:bCs/>
                <w:sz w:val="24"/>
                <w:szCs w:val="24"/>
                <w:lang w:val="lv-LV" w:eastAsia="ja-JP"/>
              </w:rPr>
              <w:t>.</w:t>
            </w:r>
          </w:p>
        </w:tc>
        <w:tc>
          <w:tcPr>
            <w:tcW w:w="1533" w:type="pct"/>
            <w:vAlign w:val="center"/>
          </w:tcPr>
          <w:p w14:paraId="6D0F19C8" w14:textId="0E1F0DB3" w:rsidR="00F74110" w:rsidRPr="00FF39CC" w:rsidRDefault="00F74110" w:rsidP="00382D9E">
            <w:pPr>
              <w:spacing w:after="60" w:line="240" w:lineRule="auto"/>
              <w:rPr>
                <w:rFonts w:ascii="Times New Roman" w:eastAsia="MS Mincho" w:hAnsi="Times New Roman" w:cs="Times New Roman"/>
                <w:bCs/>
                <w:sz w:val="24"/>
                <w:szCs w:val="24"/>
                <w:lang w:val="lv-LV" w:eastAsia="ja-JP"/>
              </w:rPr>
            </w:pPr>
            <w:r w:rsidRPr="00FF39CC">
              <w:rPr>
                <w:rFonts w:ascii="Times New Roman" w:eastAsia="MS Mincho" w:hAnsi="Times New Roman" w:cs="Times New Roman"/>
                <w:bCs/>
                <w:sz w:val="24"/>
                <w:szCs w:val="24"/>
                <w:lang w:val="lv-LV" w:eastAsia="ja-JP"/>
              </w:rPr>
              <w:t>Dabiskas izcelsmes radioaktīvie materiāli</w:t>
            </w:r>
          </w:p>
        </w:tc>
        <w:tc>
          <w:tcPr>
            <w:tcW w:w="598" w:type="pct"/>
            <w:shd w:val="clear" w:color="auto" w:fill="auto"/>
            <w:vAlign w:val="center"/>
          </w:tcPr>
          <w:p w14:paraId="775CF548" w14:textId="0BB204E4"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87" w:type="pct"/>
            <w:shd w:val="clear" w:color="auto" w:fill="auto"/>
            <w:vAlign w:val="center"/>
          </w:tcPr>
          <w:p w14:paraId="443AC404" w14:textId="54779C3F"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415" w:type="pct"/>
            <w:shd w:val="clear" w:color="auto" w:fill="auto"/>
            <w:vAlign w:val="center"/>
          </w:tcPr>
          <w:p w14:paraId="1D7EA6D8" w14:textId="213A4BB8"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587" w:type="pct"/>
            <w:shd w:val="clear" w:color="auto" w:fill="auto"/>
            <w:vAlign w:val="center"/>
          </w:tcPr>
          <w:p w14:paraId="1ED37AB2" w14:textId="5BA9EEC8"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3216CA6B" w14:textId="5D212589"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auto"/>
            <w:vAlign w:val="center"/>
          </w:tcPr>
          <w:p w14:paraId="2F6036DA" w14:textId="1EAC901B"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47" w:type="pct"/>
            <w:shd w:val="clear" w:color="auto" w:fill="auto"/>
            <w:vAlign w:val="center"/>
          </w:tcPr>
          <w:p w14:paraId="192503B8" w14:textId="06986021"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2" w:type="pct"/>
            <w:shd w:val="clear" w:color="auto" w:fill="auto"/>
            <w:vAlign w:val="center"/>
          </w:tcPr>
          <w:p w14:paraId="3C0C5800" w14:textId="0ABCC32E"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9" w:type="pct"/>
            <w:shd w:val="clear" w:color="auto" w:fill="auto"/>
            <w:vAlign w:val="center"/>
          </w:tcPr>
          <w:p w14:paraId="4098CDA5" w14:textId="134CF76D"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r>
      <w:tr w:rsidR="00225951" w:rsidRPr="00FF39CC" w14:paraId="2110B2D7" w14:textId="77777777" w:rsidTr="00225951">
        <w:trPr>
          <w:trHeight w:val="288"/>
          <w:jc w:val="center"/>
        </w:trPr>
        <w:tc>
          <w:tcPr>
            <w:tcW w:w="5000" w:type="pct"/>
            <w:gridSpan w:val="11"/>
            <w:vAlign w:val="center"/>
          </w:tcPr>
          <w:p w14:paraId="0F8CA132" w14:textId="28EA8BDF" w:rsidR="00225951" w:rsidRPr="00FF39CC" w:rsidRDefault="001D0A7C" w:rsidP="00225951">
            <w:pPr>
              <w:spacing w:after="0" w:line="240" w:lineRule="auto"/>
              <w:rPr>
                <w:rFonts w:ascii="Times New Roman" w:eastAsia="MS Mincho" w:hAnsi="Times New Roman" w:cs="Times New Roman"/>
                <w:b/>
                <w:bCs/>
                <w:sz w:val="24"/>
                <w:szCs w:val="24"/>
                <w:lang w:val="lv-LV" w:eastAsia="ja-JP"/>
              </w:rPr>
            </w:pPr>
            <w:r w:rsidRPr="00FF39CC">
              <w:rPr>
                <w:rFonts w:ascii="Times New Roman" w:eastAsia="MS Mincho" w:hAnsi="Times New Roman" w:cs="Times New Roman"/>
                <w:b/>
                <w:bCs/>
                <w:sz w:val="24"/>
                <w:szCs w:val="24"/>
                <w:lang w:val="lv-LV" w:eastAsia="ja-JP"/>
              </w:rPr>
              <w:t>Radioaktīvo vielu nesaturoši jonizējošā starojuma avoti</w:t>
            </w:r>
          </w:p>
        </w:tc>
      </w:tr>
      <w:tr w:rsidR="00382D9E" w:rsidRPr="00FF39CC" w14:paraId="5E41DEF8" w14:textId="77777777" w:rsidTr="00382D9E">
        <w:trPr>
          <w:trHeight w:val="283"/>
          <w:jc w:val="center"/>
        </w:trPr>
        <w:tc>
          <w:tcPr>
            <w:tcW w:w="188" w:type="pct"/>
            <w:vAlign w:val="center"/>
          </w:tcPr>
          <w:p w14:paraId="11672D98" w14:textId="7EFFF332" w:rsidR="00F74110" w:rsidRPr="00FF39CC" w:rsidRDefault="00382D9E"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6.</w:t>
            </w:r>
          </w:p>
        </w:tc>
        <w:tc>
          <w:tcPr>
            <w:tcW w:w="1533" w:type="pct"/>
            <w:vAlign w:val="center"/>
          </w:tcPr>
          <w:p w14:paraId="3E4CE959" w14:textId="79E00277" w:rsidR="00F74110" w:rsidRPr="00FF39CC" w:rsidRDefault="00382D9E"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Lineārie paātrinātāji</w:t>
            </w:r>
          </w:p>
        </w:tc>
        <w:tc>
          <w:tcPr>
            <w:tcW w:w="598" w:type="pct"/>
            <w:shd w:val="clear" w:color="auto" w:fill="auto"/>
            <w:vAlign w:val="center"/>
          </w:tcPr>
          <w:p w14:paraId="27A0DFF6" w14:textId="2F3A369D"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87" w:type="pct"/>
            <w:shd w:val="clear" w:color="auto" w:fill="auto"/>
            <w:vAlign w:val="center"/>
          </w:tcPr>
          <w:p w14:paraId="61BCB808" w14:textId="5ED512AC"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415" w:type="pct"/>
            <w:shd w:val="clear" w:color="auto" w:fill="auto"/>
            <w:vAlign w:val="center"/>
          </w:tcPr>
          <w:p w14:paraId="1FECF8AE" w14:textId="399D33B2"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587" w:type="pct"/>
            <w:vAlign w:val="center"/>
          </w:tcPr>
          <w:p w14:paraId="610CE2A8" w14:textId="4B5C93C1"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BFBFBF" w:themeFill="background1" w:themeFillShade="BF"/>
            <w:vAlign w:val="center"/>
          </w:tcPr>
          <w:p w14:paraId="466030C1" w14:textId="2A1038B7"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BFBFBF" w:themeFill="background1" w:themeFillShade="BF"/>
            <w:vAlign w:val="center"/>
          </w:tcPr>
          <w:p w14:paraId="733B4144" w14:textId="64C30E80"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47" w:type="pct"/>
            <w:shd w:val="clear" w:color="auto" w:fill="BFBFBF" w:themeFill="background1" w:themeFillShade="BF"/>
            <w:vAlign w:val="center"/>
          </w:tcPr>
          <w:p w14:paraId="4343AFC9" w14:textId="3CE62916"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2" w:type="pct"/>
            <w:shd w:val="clear" w:color="auto" w:fill="auto"/>
            <w:vAlign w:val="center"/>
          </w:tcPr>
          <w:p w14:paraId="16BB8305" w14:textId="45A3EDCA"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9" w:type="pct"/>
            <w:vAlign w:val="center"/>
          </w:tcPr>
          <w:p w14:paraId="329E17DB" w14:textId="3A2557BE"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r>
      <w:tr w:rsidR="00382D9E" w:rsidRPr="00FF39CC" w14:paraId="75DB8B94" w14:textId="77777777" w:rsidTr="00382D9E">
        <w:trPr>
          <w:trHeight w:val="340"/>
          <w:jc w:val="center"/>
        </w:trPr>
        <w:tc>
          <w:tcPr>
            <w:tcW w:w="188" w:type="pct"/>
            <w:vAlign w:val="center"/>
          </w:tcPr>
          <w:p w14:paraId="2013BBEB" w14:textId="461537D5" w:rsidR="00F74110" w:rsidRPr="00FF39CC" w:rsidRDefault="00382D9E"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7.</w:t>
            </w:r>
          </w:p>
        </w:tc>
        <w:tc>
          <w:tcPr>
            <w:tcW w:w="1533" w:type="pct"/>
            <w:vAlign w:val="center"/>
          </w:tcPr>
          <w:p w14:paraId="301CE876" w14:textId="6623323B" w:rsidR="00F74110" w:rsidRPr="00FF39CC" w:rsidRDefault="00382D9E"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Lieljaudas rūpnieciskās rentgeniekārtas</w:t>
            </w:r>
          </w:p>
        </w:tc>
        <w:tc>
          <w:tcPr>
            <w:tcW w:w="598" w:type="pct"/>
            <w:shd w:val="clear" w:color="auto" w:fill="auto"/>
            <w:vAlign w:val="center"/>
          </w:tcPr>
          <w:p w14:paraId="600EB249" w14:textId="4A46452C"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87" w:type="pct"/>
            <w:shd w:val="clear" w:color="auto" w:fill="auto"/>
            <w:vAlign w:val="center"/>
          </w:tcPr>
          <w:p w14:paraId="2EDA75EF" w14:textId="14B3A178"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415" w:type="pct"/>
            <w:shd w:val="clear" w:color="auto" w:fill="auto"/>
            <w:vAlign w:val="center"/>
          </w:tcPr>
          <w:p w14:paraId="0DEB1C62" w14:textId="37500A9B"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587" w:type="pct"/>
            <w:vAlign w:val="center"/>
          </w:tcPr>
          <w:p w14:paraId="0FAC84D1" w14:textId="054EB3B0"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BFBFBF" w:themeFill="background1" w:themeFillShade="BF"/>
            <w:vAlign w:val="center"/>
          </w:tcPr>
          <w:p w14:paraId="686FF5A7" w14:textId="0636F481"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BFBFBF" w:themeFill="background1" w:themeFillShade="BF"/>
            <w:vAlign w:val="center"/>
          </w:tcPr>
          <w:p w14:paraId="2A2FFC8F" w14:textId="10C239FA"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47" w:type="pct"/>
            <w:shd w:val="clear" w:color="auto" w:fill="BFBFBF" w:themeFill="background1" w:themeFillShade="BF"/>
            <w:vAlign w:val="center"/>
          </w:tcPr>
          <w:p w14:paraId="0DF8BB37" w14:textId="16AD487A"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2" w:type="pct"/>
            <w:shd w:val="clear" w:color="auto" w:fill="auto"/>
            <w:vAlign w:val="center"/>
          </w:tcPr>
          <w:p w14:paraId="1A32E87A" w14:textId="33C7E51D"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9" w:type="pct"/>
            <w:vAlign w:val="center"/>
          </w:tcPr>
          <w:p w14:paraId="2E0D4C57" w14:textId="674DEE9D"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r>
      <w:tr w:rsidR="00382D9E" w:rsidRPr="00FF39CC" w14:paraId="2E83C19F" w14:textId="77777777" w:rsidTr="00382D9E">
        <w:trPr>
          <w:trHeight w:val="340"/>
          <w:jc w:val="center"/>
        </w:trPr>
        <w:tc>
          <w:tcPr>
            <w:tcW w:w="188" w:type="pct"/>
            <w:vAlign w:val="center"/>
          </w:tcPr>
          <w:p w14:paraId="197EAC36" w14:textId="2FCA0D83" w:rsidR="00382D9E" w:rsidRPr="00FF39CC" w:rsidRDefault="00382D9E"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8.</w:t>
            </w:r>
          </w:p>
        </w:tc>
        <w:tc>
          <w:tcPr>
            <w:tcW w:w="1533" w:type="pct"/>
            <w:vAlign w:val="center"/>
          </w:tcPr>
          <w:p w14:paraId="2BA14658" w14:textId="66C63E37" w:rsidR="00382D9E" w:rsidRPr="00FF39CC" w:rsidRDefault="00382D9E" w:rsidP="00382D9E">
            <w:pPr>
              <w:spacing w:after="60" w:line="240" w:lineRule="auto"/>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Rentgendefektoskopijas iekārtas</w:t>
            </w:r>
            <w:r w:rsidR="005702F9" w:rsidRPr="00FF39CC">
              <w:rPr>
                <w:rFonts w:ascii="Times New Roman" w:eastAsia="MS Mincho" w:hAnsi="Times New Roman" w:cs="Times New Roman"/>
                <w:sz w:val="24"/>
                <w:szCs w:val="24"/>
                <w:vertAlign w:val="superscript"/>
                <w:lang w:val="lv-LV" w:eastAsia="ja-JP"/>
              </w:rPr>
              <w:t>4</w:t>
            </w:r>
          </w:p>
        </w:tc>
        <w:tc>
          <w:tcPr>
            <w:tcW w:w="598" w:type="pct"/>
            <w:shd w:val="clear" w:color="auto" w:fill="auto"/>
            <w:vAlign w:val="center"/>
          </w:tcPr>
          <w:p w14:paraId="651476AF"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387" w:type="pct"/>
            <w:shd w:val="clear" w:color="auto" w:fill="auto"/>
            <w:vAlign w:val="center"/>
          </w:tcPr>
          <w:p w14:paraId="5D19F3CF"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415" w:type="pct"/>
            <w:shd w:val="clear" w:color="auto" w:fill="auto"/>
            <w:vAlign w:val="center"/>
          </w:tcPr>
          <w:p w14:paraId="47AB3D0B"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587" w:type="pct"/>
            <w:vAlign w:val="center"/>
          </w:tcPr>
          <w:p w14:paraId="0F51979B"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BFBFBF" w:themeFill="background1" w:themeFillShade="BF"/>
            <w:vAlign w:val="center"/>
          </w:tcPr>
          <w:p w14:paraId="4831C929"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BFBFBF" w:themeFill="background1" w:themeFillShade="BF"/>
            <w:vAlign w:val="center"/>
          </w:tcPr>
          <w:p w14:paraId="38FEF80C"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347" w:type="pct"/>
            <w:shd w:val="clear" w:color="auto" w:fill="BFBFBF" w:themeFill="background1" w:themeFillShade="BF"/>
            <w:vAlign w:val="center"/>
          </w:tcPr>
          <w:p w14:paraId="287EA925"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242" w:type="pct"/>
            <w:shd w:val="clear" w:color="auto" w:fill="auto"/>
            <w:vAlign w:val="center"/>
          </w:tcPr>
          <w:p w14:paraId="1E2BC08B"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249" w:type="pct"/>
            <w:vAlign w:val="center"/>
          </w:tcPr>
          <w:p w14:paraId="0F864EA5"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r>
      <w:tr w:rsidR="00382D9E" w:rsidRPr="00FF39CC" w14:paraId="25A53334" w14:textId="77777777" w:rsidTr="00382D9E">
        <w:trPr>
          <w:trHeight w:val="340"/>
          <w:jc w:val="center"/>
        </w:trPr>
        <w:tc>
          <w:tcPr>
            <w:tcW w:w="188" w:type="pct"/>
            <w:vAlign w:val="center"/>
          </w:tcPr>
          <w:p w14:paraId="3467A1B3" w14:textId="119396AE" w:rsidR="00382D9E" w:rsidRPr="00FF39CC" w:rsidRDefault="00382D9E"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9.</w:t>
            </w:r>
          </w:p>
        </w:tc>
        <w:tc>
          <w:tcPr>
            <w:tcW w:w="1533" w:type="pct"/>
            <w:vAlign w:val="center"/>
          </w:tcPr>
          <w:p w14:paraId="06B32DC4" w14:textId="36AB306D" w:rsidR="00382D9E" w:rsidRPr="00FF39CC" w:rsidRDefault="00382D9E"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Nemedicīniskās rentgeniekārtas, kuras lieto nemedicīniskās attēlveidošanas nolūkā</w:t>
            </w:r>
          </w:p>
        </w:tc>
        <w:tc>
          <w:tcPr>
            <w:tcW w:w="598" w:type="pct"/>
            <w:shd w:val="clear" w:color="auto" w:fill="auto"/>
            <w:vAlign w:val="center"/>
          </w:tcPr>
          <w:p w14:paraId="22EF7499"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387" w:type="pct"/>
            <w:shd w:val="clear" w:color="auto" w:fill="auto"/>
            <w:vAlign w:val="center"/>
          </w:tcPr>
          <w:p w14:paraId="5758D47E"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415" w:type="pct"/>
            <w:shd w:val="clear" w:color="auto" w:fill="auto"/>
            <w:vAlign w:val="center"/>
          </w:tcPr>
          <w:p w14:paraId="05DCC77C"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587" w:type="pct"/>
            <w:vAlign w:val="center"/>
          </w:tcPr>
          <w:p w14:paraId="01DD8E22"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BFBFBF" w:themeFill="background1" w:themeFillShade="BF"/>
            <w:vAlign w:val="center"/>
          </w:tcPr>
          <w:p w14:paraId="2BA256AA"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BFBFBF" w:themeFill="background1" w:themeFillShade="BF"/>
            <w:vAlign w:val="center"/>
          </w:tcPr>
          <w:p w14:paraId="0DE386F6"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347" w:type="pct"/>
            <w:shd w:val="clear" w:color="auto" w:fill="BFBFBF" w:themeFill="background1" w:themeFillShade="BF"/>
            <w:vAlign w:val="center"/>
          </w:tcPr>
          <w:p w14:paraId="6CBD559E"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242" w:type="pct"/>
            <w:shd w:val="clear" w:color="auto" w:fill="auto"/>
            <w:vAlign w:val="center"/>
          </w:tcPr>
          <w:p w14:paraId="368A8ED4"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c>
          <w:tcPr>
            <w:tcW w:w="249" w:type="pct"/>
            <w:vAlign w:val="center"/>
          </w:tcPr>
          <w:p w14:paraId="7C961B60" w14:textId="77777777" w:rsidR="00382D9E" w:rsidRPr="00FF39CC" w:rsidRDefault="00382D9E" w:rsidP="00382D9E">
            <w:pPr>
              <w:spacing w:after="0" w:line="240" w:lineRule="auto"/>
              <w:jc w:val="center"/>
              <w:rPr>
                <w:rFonts w:ascii="Times New Roman" w:eastAsia="MS Mincho" w:hAnsi="Times New Roman" w:cs="Times New Roman"/>
                <w:sz w:val="24"/>
                <w:szCs w:val="24"/>
                <w:lang w:val="lv-LV" w:eastAsia="ja-JP"/>
              </w:rPr>
            </w:pPr>
          </w:p>
        </w:tc>
      </w:tr>
      <w:tr w:rsidR="00382D9E" w:rsidRPr="00FF39CC" w14:paraId="0BC9836D" w14:textId="77777777" w:rsidTr="00382D9E">
        <w:trPr>
          <w:trHeight w:val="288"/>
          <w:jc w:val="center"/>
        </w:trPr>
        <w:tc>
          <w:tcPr>
            <w:tcW w:w="188" w:type="pct"/>
            <w:vAlign w:val="center"/>
          </w:tcPr>
          <w:p w14:paraId="0286A5B4" w14:textId="176441CE" w:rsidR="00F74110" w:rsidRPr="00FF39CC" w:rsidRDefault="00382D9E"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10.</w:t>
            </w:r>
          </w:p>
        </w:tc>
        <w:tc>
          <w:tcPr>
            <w:tcW w:w="1533" w:type="pct"/>
            <w:vAlign w:val="center"/>
          </w:tcPr>
          <w:p w14:paraId="028FA477" w14:textId="49D98DE5" w:rsidR="00F74110" w:rsidRPr="00FF39CC" w:rsidRDefault="00382D9E" w:rsidP="00382D9E">
            <w:pPr>
              <w:spacing w:after="60" w:line="240" w:lineRule="auto"/>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Citas rūpnieciskās, pētnieciskās un bagāžas kontroles rentgeniekārtas</w:t>
            </w:r>
          </w:p>
        </w:tc>
        <w:tc>
          <w:tcPr>
            <w:tcW w:w="598" w:type="pct"/>
            <w:shd w:val="clear" w:color="auto" w:fill="auto"/>
            <w:vAlign w:val="center"/>
          </w:tcPr>
          <w:p w14:paraId="5BA513F1" w14:textId="341FC987"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87" w:type="pct"/>
            <w:shd w:val="clear" w:color="auto" w:fill="auto"/>
            <w:vAlign w:val="center"/>
          </w:tcPr>
          <w:p w14:paraId="66FAE38E" w14:textId="41D21942"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415" w:type="pct"/>
            <w:shd w:val="clear" w:color="auto" w:fill="auto"/>
            <w:vAlign w:val="center"/>
          </w:tcPr>
          <w:p w14:paraId="41F89D12" w14:textId="411AF266"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587" w:type="pct"/>
            <w:vAlign w:val="center"/>
          </w:tcPr>
          <w:p w14:paraId="79AE9740" w14:textId="2C43D3A4"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BFBFBF" w:themeFill="background1" w:themeFillShade="BF"/>
            <w:vAlign w:val="center"/>
          </w:tcPr>
          <w:p w14:paraId="39ED58AD" w14:textId="6CC06732"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27" w:type="pct"/>
            <w:shd w:val="clear" w:color="auto" w:fill="BFBFBF" w:themeFill="background1" w:themeFillShade="BF"/>
            <w:vAlign w:val="center"/>
          </w:tcPr>
          <w:p w14:paraId="616FCA60" w14:textId="67135C14"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347" w:type="pct"/>
            <w:shd w:val="clear" w:color="auto" w:fill="BFBFBF" w:themeFill="background1" w:themeFillShade="BF"/>
            <w:vAlign w:val="center"/>
          </w:tcPr>
          <w:p w14:paraId="18B3A370" w14:textId="17AD1BE2"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2" w:type="pct"/>
            <w:shd w:val="clear" w:color="auto" w:fill="auto"/>
            <w:vAlign w:val="center"/>
          </w:tcPr>
          <w:p w14:paraId="3E91BC01" w14:textId="7F090260"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c>
          <w:tcPr>
            <w:tcW w:w="249" w:type="pct"/>
            <w:vAlign w:val="center"/>
          </w:tcPr>
          <w:p w14:paraId="77E654AB" w14:textId="04D874E4" w:rsidR="00F74110" w:rsidRPr="00FF39CC" w:rsidRDefault="00F74110" w:rsidP="00382D9E">
            <w:pPr>
              <w:spacing w:after="0" w:line="240" w:lineRule="auto"/>
              <w:jc w:val="center"/>
              <w:rPr>
                <w:rFonts w:ascii="Times New Roman" w:eastAsia="MS Mincho" w:hAnsi="Times New Roman" w:cs="Times New Roman"/>
                <w:sz w:val="24"/>
                <w:szCs w:val="24"/>
                <w:lang w:val="lv-LV" w:eastAsia="ja-JP"/>
              </w:rPr>
            </w:pPr>
          </w:p>
        </w:tc>
      </w:tr>
    </w:tbl>
    <w:p w14:paraId="4CC39F66" w14:textId="77777777" w:rsidR="00230DBE" w:rsidRPr="00FF39CC" w:rsidRDefault="00230DBE" w:rsidP="00230DBE">
      <w:pPr>
        <w:jc w:val="both"/>
        <w:rPr>
          <w:szCs w:val="32"/>
          <w:lang w:val="lv-LV"/>
        </w:rPr>
      </w:pPr>
    </w:p>
    <w:p w14:paraId="07C6EBBE" w14:textId="77777777" w:rsidR="00230DBE" w:rsidRPr="00FF39CC" w:rsidRDefault="00230DBE" w:rsidP="00230DBE">
      <w:pPr>
        <w:jc w:val="both"/>
        <w:rPr>
          <w:rFonts w:ascii="Times New Roman" w:eastAsia="MS Mincho" w:hAnsi="Times New Roman" w:cs="Times New Roman"/>
          <w:sz w:val="24"/>
          <w:szCs w:val="24"/>
          <w:lang w:val="lv-LV" w:eastAsia="ja-JP"/>
        </w:rPr>
      </w:pPr>
      <w:r w:rsidRPr="00FF39CC">
        <w:rPr>
          <w:rFonts w:ascii="Times New Roman" w:hAnsi="Times New Roman" w:cs="Times New Roman"/>
          <w:szCs w:val="32"/>
          <w:lang w:val="lv-LV"/>
        </w:rPr>
        <w:t>Šajā iesniegumā un iesnieguma pielikumos ietvertie personas dati ir nepieciešami un tie tiks izmantoti, lai nodrošinātu iesniegumā pieprasītā pakalpojuma sniegšanu atbilstoši normatīvo aktu noteikumiem. Ar informāciju par datu subjekta tiesībām un citu informāciju ar personas datu apstrādi var iepazīties Valsts vides dienesta privātuma politikā, kas ir pieejama internetā www.vvd.gov.lv</w:t>
      </w:r>
    </w:p>
    <w:p w14:paraId="754E89C6" w14:textId="77777777" w:rsidR="00230DBE" w:rsidRPr="00FF39CC" w:rsidRDefault="00230DBE" w:rsidP="00230DBE">
      <w:pPr>
        <w:jc w:val="both"/>
        <w:rPr>
          <w:rFonts w:eastAsia="MS Mincho"/>
          <w:sz w:val="24"/>
          <w:szCs w:val="24"/>
          <w:lang w:val="lv-LV" w:eastAsia="ja-JP"/>
        </w:rPr>
      </w:pPr>
    </w:p>
    <w:tbl>
      <w:tblPr>
        <w:tblStyle w:val="TableGrid"/>
        <w:tblW w:w="15242" w:type="dxa"/>
        <w:tblLook w:val="04A0" w:firstRow="1" w:lastRow="0" w:firstColumn="1" w:lastColumn="0" w:noHBand="0" w:noVBand="1"/>
      </w:tblPr>
      <w:tblGrid>
        <w:gridCol w:w="562"/>
        <w:gridCol w:w="14680"/>
      </w:tblGrid>
      <w:tr w:rsidR="00230DBE" w:rsidRPr="00FF39CC" w14:paraId="0567C29B" w14:textId="77777777" w:rsidTr="00382D9E">
        <w:trPr>
          <w:trHeight w:val="397"/>
        </w:trPr>
        <w:tc>
          <w:tcPr>
            <w:tcW w:w="562" w:type="dxa"/>
            <w:shd w:val="clear" w:color="auto" w:fill="E2EFD9" w:themeFill="accent6" w:themeFillTint="33"/>
            <w:vAlign w:val="center"/>
          </w:tcPr>
          <w:p w14:paraId="19AA10F7" w14:textId="77777777" w:rsidR="00230DBE" w:rsidRPr="00FF39CC" w:rsidRDefault="00230DBE" w:rsidP="00B6483A">
            <w:pPr>
              <w:jc w:val="center"/>
              <w:rPr>
                <w:rFonts w:eastAsia="MS Mincho"/>
                <w:b/>
                <w:sz w:val="24"/>
                <w:szCs w:val="24"/>
                <w:lang w:eastAsia="ja-JP"/>
              </w:rPr>
            </w:pPr>
            <w:r w:rsidRPr="00FF39CC">
              <w:rPr>
                <w:rFonts w:eastAsia="MS Mincho"/>
                <w:b/>
                <w:sz w:val="24"/>
                <w:szCs w:val="24"/>
                <w:lang w:eastAsia="ja-JP"/>
              </w:rPr>
              <w:t>Nr.</w:t>
            </w:r>
          </w:p>
        </w:tc>
        <w:tc>
          <w:tcPr>
            <w:tcW w:w="14680" w:type="dxa"/>
            <w:shd w:val="clear" w:color="auto" w:fill="E2EFD9" w:themeFill="accent6" w:themeFillTint="33"/>
            <w:vAlign w:val="center"/>
          </w:tcPr>
          <w:p w14:paraId="2C59A04F" w14:textId="77777777" w:rsidR="00230DBE" w:rsidRPr="00FF39CC" w:rsidRDefault="00230DBE" w:rsidP="00B6483A">
            <w:pPr>
              <w:jc w:val="center"/>
              <w:rPr>
                <w:rFonts w:eastAsia="MS Mincho"/>
                <w:b/>
                <w:sz w:val="24"/>
                <w:szCs w:val="24"/>
                <w:lang w:eastAsia="ja-JP"/>
              </w:rPr>
            </w:pPr>
            <w:r w:rsidRPr="00FF39CC">
              <w:rPr>
                <w:rFonts w:eastAsia="MS Mincho"/>
                <w:b/>
                <w:sz w:val="24"/>
                <w:szCs w:val="24"/>
                <w:lang w:eastAsia="ja-JP"/>
              </w:rPr>
              <w:t>Piezīmes</w:t>
            </w:r>
          </w:p>
        </w:tc>
      </w:tr>
      <w:tr w:rsidR="005C48D7" w:rsidRPr="00FF39CC" w14:paraId="3C70169C" w14:textId="77777777" w:rsidTr="005C48D7">
        <w:trPr>
          <w:trHeight w:val="1008"/>
        </w:trPr>
        <w:tc>
          <w:tcPr>
            <w:tcW w:w="562" w:type="dxa"/>
            <w:vAlign w:val="center"/>
          </w:tcPr>
          <w:p w14:paraId="052BDE12" w14:textId="618A5340" w:rsidR="005C48D7" w:rsidRPr="00FF39CC" w:rsidRDefault="005C48D7" w:rsidP="005C48D7">
            <w:pPr>
              <w:rPr>
                <w:rFonts w:eastAsia="MS Mincho"/>
                <w:b/>
                <w:sz w:val="24"/>
                <w:szCs w:val="24"/>
                <w:lang w:eastAsia="ja-JP"/>
              </w:rPr>
            </w:pPr>
            <w:r w:rsidRPr="00FF39CC">
              <w:rPr>
                <w:rFonts w:eastAsia="MS Mincho"/>
                <w:b/>
                <w:sz w:val="24"/>
                <w:szCs w:val="24"/>
                <w:lang w:eastAsia="ja-JP"/>
              </w:rPr>
              <w:t>1</w:t>
            </w:r>
          </w:p>
        </w:tc>
        <w:tc>
          <w:tcPr>
            <w:tcW w:w="14680" w:type="dxa"/>
            <w:vAlign w:val="center"/>
          </w:tcPr>
          <w:p w14:paraId="12A8976B" w14:textId="77777777" w:rsidR="005C48D7" w:rsidRPr="00FF39CC" w:rsidRDefault="005C48D7" w:rsidP="005C48D7">
            <w:pPr>
              <w:spacing w:after="120"/>
              <w:jc w:val="both"/>
              <w:rPr>
                <w:rFonts w:eastAsia="MS Mincho"/>
                <w:sz w:val="24"/>
                <w:szCs w:val="24"/>
                <w:lang w:eastAsia="ja-JP"/>
              </w:rPr>
            </w:pPr>
            <w:r w:rsidRPr="00FF39CC">
              <w:rPr>
                <w:rFonts w:eastAsia="MS Mincho"/>
                <w:sz w:val="24"/>
                <w:szCs w:val="24"/>
                <w:lang w:eastAsia="ja-JP"/>
              </w:rPr>
              <w:t xml:space="preserve">Kvalitātes nodrošināšanas dokumentu sagatavošana ietver radiācijas drošības kvalitātes nodrošināšanas programmas, radiācijas drošības instrukcijas un arī dažādu vadlīniju izstrādi, kā arī nepieciešamo dokumentu sagatavošanu dažādām darbībām ar JSA u.c. </w:t>
            </w:r>
          </w:p>
          <w:p w14:paraId="446A489A" w14:textId="4C8F4742" w:rsidR="005C48D7" w:rsidRPr="00FF39CC" w:rsidRDefault="005C48D7" w:rsidP="007C26E6">
            <w:pPr>
              <w:spacing w:after="120"/>
              <w:jc w:val="both"/>
              <w:rPr>
                <w:rFonts w:eastAsia="MS Mincho"/>
                <w:sz w:val="24"/>
                <w:szCs w:val="24"/>
                <w:lang w:eastAsia="ja-JP"/>
              </w:rPr>
            </w:pPr>
            <w:r w:rsidRPr="00FF39CC">
              <w:rPr>
                <w:rFonts w:eastAsia="MS Mincho"/>
                <w:sz w:val="24"/>
                <w:szCs w:val="24"/>
                <w:lang w:eastAsia="ja-JP"/>
              </w:rPr>
              <w:t>Tajā skaitā ietver arī JSA radiācijas drošības un kodoldrošības novērtējumu atbilstoši Ministru kabineta 2002.gada 9.aprīļa noteikumu Nr.149 “Noteikumi par aizsardzību pret jonizējošo starojumu” 107.punktā noteiktajam.</w:t>
            </w:r>
          </w:p>
        </w:tc>
      </w:tr>
      <w:tr w:rsidR="005C48D7" w:rsidRPr="00FF39CC" w14:paraId="18035BF6" w14:textId="77777777" w:rsidTr="005C48D7">
        <w:trPr>
          <w:trHeight w:val="1440"/>
        </w:trPr>
        <w:tc>
          <w:tcPr>
            <w:tcW w:w="562" w:type="dxa"/>
            <w:vAlign w:val="center"/>
          </w:tcPr>
          <w:p w14:paraId="4F2337EE" w14:textId="3B905A3A" w:rsidR="005C48D7" w:rsidRPr="00FF39CC" w:rsidRDefault="005C48D7" w:rsidP="005C48D7">
            <w:pPr>
              <w:rPr>
                <w:rFonts w:eastAsia="MS Mincho"/>
                <w:b/>
                <w:sz w:val="24"/>
                <w:szCs w:val="24"/>
                <w:lang w:eastAsia="ja-JP"/>
              </w:rPr>
            </w:pPr>
            <w:r w:rsidRPr="00FF39CC">
              <w:rPr>
                <w:rFonts w:eastAsia="MS Mincho"/>
                <w:b/>
                <w:sz w:val="24"/>
                <w:szCs w:val="24"/>
                <w:lang w:eastAsia="ja-JP"/>
              </w:rPr>
              <w:t>2</w:t>
            </w:r>
          </w:p>
        </w:tc>
        <w:tc>
          <w:tcPr>
            <w:tcW w:w="14680" w:type="dxa"/>
            <w:vAlign w:val="center"/>
          </w:tcPr>
          <w:p w14:paraId="2BE22828" w14:textId="77777777" w:rsidR="005C48D7" w:rsidRPr="00FF39CC" w:rsidRDefault="005C48D7" w:rsidP="005C48D7">
            <w:pPr>
              <w:spacing w:after="120"/>
              <w:jc w:val="both"/>
              <w:rPr>
                <w:rFonts w:eastAsia="MS Mincho"/>
                <w:sz w:val="24"/>
                <w:szCs w:val="24"/>
                <w:lang w:eastAsia="ja-JP"/>
              </w:rPr>
            </w:pPr>
            <w:r w:rsidRPr="00FF39CC">
              <w:rPr>
                <w:rFonts w:eastAsia="MS Mincho"/>
                <w:sz w:val="24"/>
                <w:szCs w:val="24"/>
                <w:lang w:eastAsia="ja-JP"/>
              </w:rPr>
              <w:t xml:space="preserve">Šajā jomā sertificēts eksperts ir tiesīgs </w:t>
            </w:r>
            <w:r w:rsidRPr="00FF39CC">
              <w:rPr>
                <w:rFonts w:eastAsia="MS Mincho"/>
                <w:b/>
                <w:sz w:val="24"/>
                <w:szCs w:val="24"/>
                <w:lang w:eastAsia="ja-JP"/>
              </w:rPr>
              <w:t>arī</w:t>
            </w:r>
            <w:r w:rsidRPr="00FF39CC">
              <w:rPr>
                <w:rFonts w:eastAsia="MS Mincho"/>
                <w:sz w:val="24"/>
                <w:szCs w:val="24"/>
                <w:lang w:eastAsia="ja-JP"/>
              </w:rPr>
              <w:t>:</w:t>
            </w:r>
          </w:p>
          <w:p w14:paraId="1E2B5A87" w14:textId="77777777" w:rsidR="005C48D7" w:rsidRPr="00FF39CC" w:rsidRDefault="005C48D7" w:rsidP="005C48D7">
            <w:pPr>
              <w:spacing w:after="120"/>
              <w:jc w:val="both"/>
              <w:rPr>
                <w:rFonts w:eastAsia="MS Mincho"/>
                <w:sz w:val="24"/>
                <w:szCs w:val="24"/>
                <w:lang w:eastAsia="ja-JP"/>
              </w:rPr>
            </w:pPr>
            <w:r w:rsidRPr="00FF39CC">
              <w:rPr>
                <w:rFonts w:eastAsia="MS Mincho"/>
                <w:sz w:val="24"/>
                <w:szCs w:val="24"/>
                <w:lang w:eastAsia="ja-JP"/>
              </w:rPr>
              <w:t>1) veikt darba vietas monitoringu atbilstoši Ministru kabineta 2013.gada 12.novembra noteikumu Nr.1284 “Darbinieku apstarošanas kontroles un uzskaites kārtība” 19. un 22.punktam;</w:t>
            </w:r>
          </w:p>
          <w:p w14:paraId="003CB846" w14:textId="77777777" w:rsidR="005C48D7" w:rsidRPr="00FF39CC" w:rsidRDefault="005C48D7" w:rsidP="005C48D7">
            <w:pPr>
              <w:spacing w:after="120"/>
              <w:jc w:val="both"/>
              <w:rPr>
                <w:rFonts w:eastAsia="MS Mincho"/>
                <w:sz w:val="24"/>
                <w:szCs w:val="24"/>
                <w:lang w:eastAsia="ja-JP"/>
              </w:rPr>
            </w:pPr>
            <w:r w:rsidRPr="00FF39CC">
              <w:rPr>
                <w:rFonts w:eastAsia="MS Mincho"/>
                <w:sz w:val="24"/>
                <w:szCs w:val="24"/>
                <w:lang w:eastAsia="ja-JP"/>
              </w:rPr>
              <w:t>2) sagatavot eksperta atzinumu par to, ka telpas, ēkas vai teritorijas ekspluatācijas apstākļi atbilst jonizējošā starojuma avota ražotāja nosacījumiem, lai veiktu paredzētās darbības, un plānotās darbības ar jonizējošā starojuma avotu ir pamatotas un nerada tiešus draudus darbiniekiem, iedzīvotājiem un videi atbilstoši Ministru kabineta 2021.gada 28.janvāra noteikumiem Nr.65 “Darbību ar jonizējošā starojuma avotiem paziņošanas, reģistrēšanas un licencēšanas noteikumi”;</w:t>
            </w:r>
          </w:p>
          <w:p w14:paraId="7F69C6FA" w14:textId="347616FE" w:rsidR="005C48D7" w:rsidRPr="00FF39CC" w:rsidRDefault="005C48D7" w:rsidP="005C48D7">
            <w:pPr>
              <w:jc w:val="both"/>
              <w:rPr>
                <w:rFonts w:eastAsia="MS Mincho"/>
                <w:sz w:val="24"/>
                <w:szCs w:val="24"/>
                <w:lang w:eastAsia="ja-JP"/>
              </w:rPr>
            </w:pPr>
            <w:r w:rsidRPr="00FF39CC">
              <w:rPr>
                <w:rFonts w:eastAsia="MS Mincho"/>
                <w:sz w:val="24"/>
                <w:szCs w:val="24"/>
                <w:lang w:eastAsia="ja-JP"/>
              </w:rPr>
              <w:t>3) saskaņot JSA izvietojuma montāžas plānu, kurā ietverts aizsardzības pret jonizējošo starojumu nodrošinājuma apraksts, atbilstoši MK noteikumiem Nr.65.</w:t>
            </w:r>
          </w:p>
        </w:tc>
      </w:tr>
      <w:tr w:rsidR="005C48D7" w:rsidRPr="00FF39CC" w14:paraId="4E97CFF7" w14:textId="77777777" w:rsidTr="00B6483A">
        <w:trPr>
          <w:trHeight w:val="567"/>
        </w:trPr>
        <w:tc>
          <w:tcPr>
            <w:tcW w:w="562" w:type="dxa"/>
            <w:vAlign w:val="center"/>
          </w:tcPr>
          <w:p w14:paraId="53EB98A6" w14:textId="72282EA4" w:rsidR="005C48D7" w:rsidRPr="00FF39CC" w:rsidRDefault="005C48D7" w:rsidP="005C48D7">
            <w:pPr>
              <w:rPr>
                <w:rFonts w:eastAsia="MS Mincho"/>
                <w:b/>
                <w:sz w:val="24"/>
                <w:szCs w:val="24"/>
                <w:lang w:eastAsia="ja-JP"/>
              </w:rPr>
            </w:pPr>
            <w:r w:rsidRPr="00FF39CC">
              <w:rPr>
                <w:rFonts w:eastAsia="MS Mincho"/>
                <w:b/>
                <w:sz w:val="24"/>
                <w:szCs w:val="24"/>
                <w:lang w:eastAsia="ja-JP"/>
              </w:rPr>
              <w:t>3</w:t>
            </w:r>
          </w:p>
        </w:tc>
        <w:tc>
          <w:tcPr>
            <w:tcW w:w="14680" w:type="dxa"/>
            <w:vAlign w:val="center"/>
          </w:tcPr>
          <w:p w14:paraId="41EBCB1A" w14:textId="77777777" w:rsidR="005C48D7" w:rsidRPr="00FF39CC" w:rsidRDefault="005C48D7" w:rsidP="005C48D7">
            <w:pPr>
              <w:spacing w:after="120"/>
              <w:jc w:val="both"/>
              <w:rPr>
                <w:rFonts w:eastAsia="MS Mincho"/>
                <w:sz w:val="24"/>
                <w:szCs w:val="24"/>
                <w:lang w:eastAsia="ja-JP"/>
              </w:rPr>
            </w:pPr>
            <w:r w:rsidRPr="00FF39CC">
              <w:rPr>
                <w:rFonts w:eastAsia="MS Mincho"/>
                <w:sz w:val="24"/>
                <w:szCs w:val="24"/>
                <w:lang w:eastAsia="ja-JP"/>
              </w:rPr>
              <w:t xml:space="preserve">Šajā jomā sertificēts eksperts ir tiesīgs </w:t>
            </w:r>
            <w:r w:rsidRPr="00FF39CC">
              <w:rPr>
                <w:rFonts w:eastAsia="MS Mincho"/>
                <w:b/>
                <w:sz w:val="24"/>
                <w:szCs w:val="24"/>
                <w:lang w:eastAsia="ja-JP"/>
              </w:rPr>
              <w:t>arī</w:t>
            </w:r>
            <w:r w:rsidRPr="00FF39CC">
              <w:rPr>
                <w:rFonts w:eastAsia="MS Mincho"/>
                <w:sz w:val="24"/>
                <w:szCs w:val="24"/>
                <w:lang w:eastAsia="ja-JP"/>
              </w:rPr>
              <w:t>:</w:t>
            </w:r>
          </w:p>
          <w:p w14:paraId="0DDB74D9" w14:textId="77777777" w:rsidR="005C48D7" w:rsidRPr="00FF39CC" w:rsidRDefault="005C48D7" w:rsidP="005C48D7">
            <w:pPr>
              <w:spacing w:after="120"/>
              <w:jc w:val="both"/>
              <w:rPr>
                <w:rFonts w:eastAsia="MS Mincho"/>
                <w:sz w:val="24"/>
                <w:szCs w:val="24"/>
                <w:lang w:eastAsia="ja-JP"/>
              </w:rPr>
            </w:pPr>
            <w:r w:rsidRPr="00FF39CC">
              <w:rPr>
                <w:rFonts w:eastAsia="MS Mincho"/>
                <w:sz w:val="24"/>
                <w:szCs w:val="24"/>
                <w:lang w:eastAsia="ja-JP"/>
              </w:rPr>
              <w:t>1) sagatavot eksperta atzinumu par to, ka telpas, ēkas vai teritorijas ekspluatācijas apstākļi atbilst jonizējošā starojuma avota ražotāja nosacījumiem, lai veiktu paredzētās darbības, un plānotās darbības ar jonizējošā starojuma avotu ir pamatotas un nerada tiešus draudus darbiniekiem, iedzīvotājiem un videi atbilstoši MK noteikumiem Nr.65;</w:t>
            </w:r>
          </w:p>
          <w:p w14:paraId="371E587D" w14:textId="77777777" w:rsidR="005C48D7" w:rsidRPr="00FF39CC" w:rsidRDefault="005C48D7" w:rsidP="005C48D7">
            <w:pPr>
              <w:spacing w:after="120"/>
              <w:jc w:val="both"/>
              <w:rPr>
                <w:rFonts w:eastAsia="MS Mincho"/>
                <w:sz w:val="24"/>
                <w:szCs w:val="24"/>
                <w:lang w:eastAsia="ja-JP"/>
              </w:rPr>
            </w:pPr>
            <w:r w:rsidRPr="00FF39CC">
              <w:rPr>
                <w:rFonts w:eastAsia="MS Mincho"/>
                <w:sz w:val="24"/>
                <w:szCs w:val="24"/>
                <w:lang w:eastAsia="ja-JP"/>
              </w:rPr>
              <w:t>2) saskaņot JSA izvietojuma montāžas plānu, kurā ietverts aizsardzības pret jonizējošo starojumu nodrošinājuma apraksts, atbilstoši MK noteikumiem Nr.65.</w:t>
            </w:r>
          </w:p>
          <w:p w14:paraId="104BFF8F" w14:textId="670DB660" w:rsidR="005C48D7" w:rsidRPr="00FF39CC" w:rsidRDefault="005C48D7" w:rsidP="005C48D7">
            <w:pPr>
              <w:jc w:val="both"/>
              <w:rPr>
                <w:rFonts w:eastAsia="MS Mincho"/>
                <w:sz w:val="24"/>
                <w:szCs w:val="24"/>
                <w:lang w:eastAsia="ja-JP"/>
              </w:rPr>
            </w:pPr>
            <w:r w:rsidRPr="00FF39CC">
              <w:rPr>
                <w:sz w:val="24"/>
              </w:rPr>
              <w:t xml:space="preserve">Līdz 01.07.2021. izsniegto sertifikātu gadījumā - </w:t>
            </w:r>
            <w:r w:rsidRPr="00FF39CC">
              <w:rPr>
                <w:rFonts w:eastAsia="MS Mincho"/>
                <w:sz w:val="24"/>
                <w:szCs w:val="24"/>
                <w:lang w:eastAsia="ja-JP"/>
              </w:rPr>
              <w:t>attiecas uz iepriekš izsniegtajos sertifikātos norādīto jomu “konsultēšana radiācijas drošības nodrošināšanā”</w:t>
            </w:r>
            <w:r w:rsidRPr="00FF39CC">
              <w:rPr>
                <w:sz w:val="24"/>
              </w:rPr>
              <w:t>.</w:t>
            </w:r>
          </w:p>
        </w:tc>
      </w:tr>
      <w:tr w:rsidR="00230DBE" w:rsidRPr="00FF39CC" w14:paraId="53251583" w14:textId="77777777" w:rsidTr="00B6483A">
        <w:trPr>
          <w:trHeight w:val="567"/>
        </w:trPr>
        <w:tc>
          <w:tcPr>
            <w:tcW w:w="562" w:type="dxa"/>
            <w:vAlign w:val="center"/>
          </w:tcPr>
          <w:p w14:paraId="3112075B" w14:textId="285378EC" w:rsidR="00230DBE" w:rsidRPr="00FF39CC" w:rsidRDefault="005C48D7" w:rsidP="00B6483A">
            <w:pPr>
              <w:rPr>
                <w:rFonts w:eastAsia="MS Mincho"/>
                <w:b/>
                <w:sz w:val="24"/>
                <w:szCs w:val="24"/>
                <w:lang w:eastAsia="ja-JP"/>
              </w:rPr>
            </w:pPr>
            <w:r w:rsidRPr="00FF39CC">
              <w:rPr>
                <w:rFonts w:eastAsia="MS Mincho"/>
                <w:b/>
                <w:sz w:val="24"/>
                <w:szCs w:val="24"/>
                <w:lang w:eastAsia="ja-JP"/>
              </w:rPr>
              <w:t>4</w:t>
            </w:r>
          </w:p>
        </w:tc>
        <w:tc>
          <w:tcPr>
            <w:tcW w:w="14680" w:type="dxa"/>
            <w:vAlign w:val="center"/>
          </w:tcPr>
          <w:p w14:paraId="6E5878F4" w14:textId="65C0CD68" w:rsidR="00230DBE" w:rsidRPr="00FF39CC" w:rsidRDefault="005C431A" w:rsidP="005C48D7">
            <w:pPr>
              <w:spacing w:after="120"/>
              <w:jc w:val="both"/>
              <w:rPr>
                <w:rFonts w:eastAsia="MS Mincho"/>
                <w:sz w:val="24"/>
                <w:szCs w:val="24"/>
                <w:lang w:eastAsia="ja-JP"/>
              </w:rPr>
            </w:pPr>
            <w:r w:rsidRPr="00FF39CC">
              <w:rPr>
                <w:sz w:val="24"/>
              </w:rPr>
              <w:t xml:space="preserve">Līdz 01.07.2021. izsniegto sertifikātu gadījumā – sertifikācijas virziens “rentgendefektoskopijas iekārtas” bija iekļauts </w:t>
            </w:r>
            <w:r w:rsidRPr="00FF39CC">
              <w:rPr>
                <w:rFonts w:eastAsia="MS Mincho"/>
                <w:sz w:val="24"/>
                <w:szCs w:val="24"/>
                <w:lang w:eastAsia="ja-JP"/>
              </w:rPr>
              <w:t>iepriekš izsniegtajos sertifikātos norādīt</w:t>
            </w:r>
            <w:r w:rsidR="00CC581D" w:rsidRPr="00FF39CC">
              <w:rPr>
                <w:rFonts w:eastAsia="MS Mincho"/>
                <w:sz w:val="24"/>
                <w:szCs w:val="24"/>
                <w:lang w:eastAsia="ja-JP"/>
              </w:rPr>
              <w:t>ajā virzienā “rūpnieciskie JSA (lieljaudas)</w:t>
            </w:r>
            <w:r w:rsidRPr="00FF39CC">
              <w:rPr>
                <w:rFonts w:eastAsia="MS Mincho"/>
                <w:sz w:val="24"/>
                <w:szCs w:val="24"/>
                <w:lang w:eastAsia="ja-JP"/>
              </w:rPr>
              <w:t>”</w:t>
            </w:r>
            <w:r w:rsidR="00320E43" w:rsidRPr="00FF39CC">
              <w:rPr>
                <w:rFonts w:eastAsia="MS Mincho"/>
                <w:sz w:val="24"/>
                <w:szCs w:val="24"/>
                <w:lang w:eastAsia="ja-JP"/>
              </w:rPr>
              <w:t>.</w:t>
            </w:r>
          </w:p>
        </w:tc>
      </w:tr>
    </w:tbl>
    <w:p w14:paraId="2E79B824" w14:textId="77777777" w:rsidR="005702F9" w:rsidRPr="00FF39CC" w:rsidRDefault="005702F9" w:rsidP="0022152F">
      <w:pPr>
        <w:rPr>
          <w:highlight w:val="yellow"/>
          <w:lang w:val="lv-LV"/>
        </w:rPr>
      </w:pPr>
    </w:p>
    <w:sectPr w:rsidR="005702F9" w:rsidRPr="00FF39CC" w:rsidSect="0022152F">
      <w:headerReference w:type="default" r:id="rId7"/>
      <w:pgSz w:w="16838" w:h="11906" w:orient="landscape"/>
      <w:pgMar w:top="562" w:right="850" w:bottom="403"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A8E3" w14:textId="77777777" w:rsidR="004B3A0F" w:rsidRDefault="004B3A0F" w:rsidP="00703C0C">
      <w:pPr>
        <w:spacing w:after="0" w:line="240" w:lineRule="auto"/>
      </w:pPr>
      <w:r>
        <w:separator/>
      </w:r>
    </w:p>
  </w:endnote>
  <w:endnote w:type="continuationSeparator" w:id="0">
    <w:p w14:paraId="4257A328" w14:textId="77777777" w:rsidR="004B3A0F" w:rsidRDefault="004B3A0F" w:rsidP="0070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8F2D" w14:textId="77777777" w:rsidR="004B3A0F" w:rsidRDefault="004B3A0F" w:rsidP="00703C0C">
      <w:pPr>
        <w:spacing w:after="0" w:line="240" w:lineRule="auto"/>
      </w:pPr>
      <w:r>
        <w:separator/>
      </w:r>
    </w:p>
  </w:footnote>
  <w:footnote w:type="continuationSeparator" w:id="0">
    <w:p w14:paraId="44F18623" w14:textId="77777777" w:rsidR="004B3A0F" w:rsidRDefault="004B3A0F" w:rsidP="00703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DD11" w14:textId="71C003BE" w:rsidR="00DA2C25" w:rsidRPr="005C48D7" w:rsidRDefault="004B3A0F" w:rsidP="005C4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343"/>
    <w:multiLevelType w:val="multilevel"/>
    <w:tmpl w:val="CB94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543B0"/>
    <w:multiLevelType w:val="hybridMultilevel"/>
    <w:tmpl w:val="ADCCE562"/>
    <w:lvl w:ilvl="0" w:tplc="65B8D8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CC43767"/>
    <w:multiLevelType w:val="multilevel"/>
    <w:tmpl w:val="387A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23559"/>
    <w:multiLevelType w:val="multilevel"/>
    <w:tmpl w:val="B3CC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0314F"/>
    <w:multiLevelType w:val="hybridMultilevel"/>
    <w:tmpl w:val="E806D214"/>
    <w:lvl w:ilvl="0" w:tplc="65B8D8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3702F1B"/>
    <w:multiLevelType w:val="hybridMultilevel"/>
    <w:tmpl w:val="8EA001BC"/>
    <w:lvl w:ilvl="0" w:tplc="65B8D8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7150BAB"/>
    <w:multiLevelType w:val="multilevel"/>
    <w:tmpl w:val="81B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CB4B50"/>
    <w:multiLevelType w:val="multilevel"/>
    <w:tmpl w:val="E77C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6D"/>
    <w:rsid w:val="00080502"/>
    <w:rsid w:val="00090538"/>
    <w:rsid w:val="00097BE9"/>
    <w:rsid w:val="000B319F"/>
    <w:rsid w:val="000C0252"/>
    <w:rsid w:val="000D2A61"/>
    <w:rsid w:val="001A520B"/>
    <w:rsid w:val="001D0A7C"/>
    <w:rsid w:val="001E5B2F"/>
    <w:rsid w:val="0022152F"/>
    <w:rsid w:val="00225951"/>
    <w:rsid w:val="00227C1B"/>
    <w:rsid w:val="00230DBE"/>
    <w:rsid w:val="00275285"/>
    <w:rsid w:val="002865D7"/>
    <w:rsid w:val="002D1222"/>
    <w:rsid w:val="002E6B20"/>
    <w:rsid w:val="00320E43"/>
    <w:rsid w:val="00382D9E"/>
    <w:rsid w:val="003E1739"/>
    <w:rsid w:val="004508B4"/>
    <w:rsid w:val="004B3A0F"/>
    <w:rsid w:val="004C1A2D"/>
    <w:rsid w:val="004F3FFD"/>
    <w:rsid w:val="00510D46"/>
    <w:rsid w:val="00513AAB"/>
    <w:rsid w:val="00547081"/>
    <w:rsid w:val="00562F9D"/>
    <w:rsid w:val="00567FBD"/>
    <w:rsid w:val="005702F9"/>
    <w:rsid w:val="005B30AA"/>
    <w:rsid w:val="005C248D"/>
    <w:rsid w:val="005C431A"/>
    <w:rsid w:val="005C48D7"/>
    <w:rsid w:val="00626AAE"/>
    <w:rsid w:val="0065244B"/>
    <w:rsid w:val="00662972"/>
    <w:rsid w:val="0067388E"/>
    <w:rsid w:val="00677975"/>
    <w:rsid w:val="0068097D"/>
    <w:rsid w:val="006B0A9B"/>
    <w:rsid w:val="00703C0C"/>
    <w:rsid w:val="007C26E6"/>
    <w:rsid w:val="00871E05"/>
    <w:rsid w:val="008D24A6"/>
    <w:rsid w:val="0090661A"/>
    <w:rsid w:val="009B29FE"/>
    <w:rsid w:val="009E5253"/>
    <w:rsid w:val="00A3532E"/>
    <w:rsid w:val="00A406D8"/>
    <w:rsid w:val="00A7346D"/>
    <w:rsid w:val="00AC6C86"/>
    <w:rsid w:val="00AD4E6C"/>
    <w:rsid w:val="00B170D2"/>
    <w:rsid w:val="00B215E1"/>
    <w:rsid w:val="00BC5DC4"/>
    <w:rsid w:val="00BD4DF2"/>
    <w:rsid w:val="00C34BF7"/>
    <w:rsid w:val="00CC581D"/>
    <w:rsid w:val="00CD3DFD"/>
    <w:rsid w:val="00D473A1"/>
    <w:rsid w:val="00D50D27"/>
    <w:rsid w:val="00D56B35"/>
    <w:rsid w:val="00D61181"/>
    <w:rsid w:val="00D82A28"/>
    <w:rsid w:val="00DD6138"/>
    <w:rsid w:val="00DD7E13"/>
    <w:rsid w:val="00E36918"/>
    <w:rsid w:val="00E44A44"/>
    <w:rsid w:val="00EE1591"/>
    <w:rsid w:val="00F54188"/>
    <w:rsid w:val="00F74110"/>
    <w:rsid w:val="00FF39CC"/>
    <w:rsid w:val="551D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89E2"/>
  <w15:chartTrackingRefBased/>
  <w15:docId w15:val="{B7356DC5-BE98-4D3F-A188-DC53CC78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46D"/>
    <w:rPr>
      <w:color w:val="0563C1" w:themeColor="hyperlink"/>
      <w:u w:val="single"/>
    </w:rPr>
  </w:style>
  <w:style w:type="character" w:styleId="UnresolvedMention">
    <w:name w:val="Unresolved Mention"/>
    <w:basedOn w:val="DefaultParagraphFont"/>
    <w:uiPriority w:val="99"/>
    <w:semiHidden/>
    <w:unhideWhenUsed/>
    <w:rsid w:val="00A7346D"/>
    <w:rPr>
      <w:color w:val="605E5C"/>
      <w:shd w:val="clear" w:color="auto" w:fill="E1DFDD"/>
    </w:rPr>
  </w:style>
  <w:style w:type="paragraph" w:styleId="NormalWeb">
    <w:name w:val="Normal (Web)"/>
    <w:basedOn w:val="Normal"/>
    <w:uiPriority w:val="99"/>
    <w:unhideWhenUsed/>
    <w:rsid w:val="00A7346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D24A6"/>
    <w:rPr>
      <w:sz w:val="16"/>
      <w:szCs w:val="16"/>
    </w:rPr>
  </w:style>
  <w:style w:type="paragraph" w:styleId="CommentText">
    <w:name w:val="annotation text"/>
    <w:basedOn w:val="Normal"/>
    <w:link w:val="CommentTextChar"/>
    <w:uiPriority w:val="99"/>
    <w:semiHidden/>
    <w:unhideWhenUsed/>
    <w:rsid w:val="008D24A6"/>
    <w:pPr>
      <w:spacing w:line="240" w:lineRule="auto"/>
    </w:pPr>
    <w:rPr>
      <w:sz w:val="20"/>
      <w:szCs w:val="20"/>
    </w:rPr>
  </w:style>
  <w:style w:type="character" w:customStyle="1" w:styleId="CommentTextChar">
    <w:name w:val="Comment Text Char"/>
    <w:basedOn w:val="DefaultParagraphFont"/>
    <w:link w:val="CommentText"/>
    <w:uiPriority w:val="99"/>
    <w:semiHidden/>
    <w:rsid w:val="008D24A6"/>
    <w:rPr>
      <w:sz w:val="20"/>
      <w:szCs w:val="20"/>
    </w:rPr>
  </w:style>
  <w:style w:type="paragraph" w:styleId="CommentSubject">
    <w:name w:val="annotation subject"/>
    <w:basedOn w:val="CommentText"/>
    <w:next w:val="CommentText"/>
    <w:link w:val="CommentSubjectChar"/>
    <w:uiPriority w:val="99"/>
    <w:semiHidden/>
    <w:unhideWhenUsed/>
    <w:rsid w:val="008D24A6"/>
    <w:rPr>
      <w:b/>
      <w:bCs/>
    </w:rPr>
  </w:style>
  <w:style w:type="character" w:customStyle="1" w:styleId="CommentSubjectChar">
    <w:name w:val="Comment Subject Char"/>
    <w:basedOn w:val="CommentTextChar"/>
    <w:link w:val="CommentSubject"/>
    <w:uiPriority w:val="99"/>
    <w:semiHidden/>
    <w:rsid w:val="008D24A6"/>
    <w:rPr>
      <w:b/>
      <w:bCs/>
      <w:sz w:val="20"/>
      <w:szCs w:val="20"/>
    </w:rPr>
  </w:style>
  <w:style w:type="character" w:styleId="Strong">
    <w:name w:val="Strong"/>
    <w:basedOn w:val="DefaultParagraphFont"/>
    <w:uiPriority w:val="22"/>
    <w:qFormat/>
    <w:rsid w:val="008D24A6"/>
    <w:rPr>
      <w:b/>
      <w:bCs/>
    </w:rPr>
  </w:style>
  <w:style w:type="paragraph" w:styleId="ListParagraph">
    <w:name w:val="List Paragraph"/>
    <w:basedOn w:val="Normal"/>
    <w:uiPriority w:val="34"/>
    <w:qFormat/>
    <w:rsid w:val="00703C0C"/>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val="lv-LV" w:eastAsia="lv-LV"/>
    </w:rPr>
  </w:style>
  <w:style w:type="paragraph" w:styleId="Header">
    <w:name w:val="header"/>
    <w:basedOn w:val="Normal"/>
    <w:link w:val="HeaderChar"/>
    <w:uiPriority w:val="99"/>
    <w:unhideWhenUsed/>
    <w:rsid w:val="00703C0C"/>
    <w:pPr>
      <w:widowControl w:val="0"/>
      <w:tabs>
        <w:tab w:val="center" w:pos="4513"/>
        <w:tab w:val="right" w:pos="9026"/>
      </w:tabs>
      <w:autoSpaceDE w:val="0"/>
      <w:autoSpaceDN w:val="0"/>
      <w:adjustRightInd w:val="0"/>
      <w:spacing w:after="0" w:line="240" w:lineRule="auto"/>
    </w:pPr>
    <w:rPr>
      <w:rFonts w:ascii="Times New Roman" w:eastAsiaTheme="minorEastAsia" w:hAnsi="Times New Roman" w:cs="Times New Roman"/>
      <w:sz w:val="20"/>
      <w:szCs w:val="20"/>
      <w:lang w:val="lv-LV" w:eastAsia="lv-LV"/>
    </w:rPr>
  </w:style>
  <w:style w:type="character" w:customStyle="1" w:styleId="HeaderChar">
    <w:name w:val="Header Char"/>
    <w:basedOn w:val="DefaultParagraphFont"/>
    <w:link w:val="Header"/>
    <w:uiPriority w:val="99"/>
    <w:rsid w:val="00703C0C"/>
    <w:rPr>
      <w:rFonts w:ascii="Times New Roman" w:eastAsiaTheme="minorEastAsia" w:hAnsi="Times New Roman" w:cs="Times New Roman"/>
      <w:sz w:val="20"/>
      <w:szCs w:val="20"/>
      <w:lang w:val="lv-LV" w:eastAsia="lv-LV"/>
    </w:rPr>
  </w:style>
  <w:style w:type="table" w:styleId="TableGrid">
    <w:name w:val="Table Grid"/>
    <w:basedOn w:val="TableNormal"/>
    <w:uiPriority w:val="59"/>
    <w:rsid w:val="00703C0C"/>
    <w:pPr>
      <w:spacing w:after="0" w:line="240" w:lineRule="auto"/>
    </w:pPr>
    <w:rPr>
      <w:rFonts w:ascii="Times New Roman" w:hAnsi="Times New Roman" w:cs="Times New Roman"/>
      <w:sz w:val="28"/>
      <w:szCs w:val="28"/>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3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4351">
      <w:bodyDiv w:val="1"/>
      <w:marLeft w:val="0"/>
      <w:marRight w:val="0"/>
      <w:marTop w:val="0"/>
      <w:marBottom w:val="0"/>
      <w:divBdr>
        <w:top w:val="none" w:sz="0" w:space="0" w:color="auto"/>
        <w:left w:val="none" w:sz="0" w:space="0" w:color="auto"/>
        <w:bottom w:val="none" w:sz="0" w:space="0" w:color="auto"/>
        <w:right w:val="none" w:sz="0" w:space="0" w:color="auto"/>
      </w:divBdr>
    </w:div>
    <w:div w:id="279607308">
      <w:bodyDiv w:val="1"/>
      <w:marLeft w:val="0"/>
      <w:marRight w:val="0"/>
      <w:marTop w:val="0"/>
      <w:marBottom w:val="0"/>
      <w:divBdr>
        <w:top w:val="none" w:sz="0" w:space="0" w:color="auto"/>
        <w:left w:val="none" w:sz="0" w:space="0" w:color="auto"/>
        <w:bottom w:val="none" w:sz="0" w:space="0" w:color="auto"/>
        <w:right w:val="none" w:sz="0" w:space="0" w:color="auto"/>
      </w:divBdr>
    </w:div>
    <w:div w:id="745881751">
      <w:bodyDiv w:val="1"/>
      <w:marLeft w:val="0"/>
      <w:marRight w:val="0"/>
      <w:marTop w:val="0"/>
      <w:marBottom w:val="0"/>
      <w:divBdr>
        <w:top w:val="none" w:sz="0" w:space="0" w:color="auto"/>
        <w:left w:val="none" w:sz="0" w:space="0" w:color="auto"/>
        <w:bottom w:val="none" w:sz="0" w:space="0" w:color="auto"/>
        <w:right w:val="none" w:sz="0" w:space="0" w:color="auto"/>
      </w:divBdr>
    </w:div>
    <w:div w:id="1160150625">
      <w:bodyDiv w:val="1"/>
      <w:marLeft w:val="0"/>
      <w:marRight w:val="0"/>
      <w:marTop w:val="0"/>
      <w:marBottom w:val="0"/>
      <w:divBdr>
        <w:top w:val="none" w:sz="0" w:space="0" w:color="auto"/>
        <w:left w:val="none" w:sz="0" w:space="0" w:color="auto"/>
        <w:bottom w:val="none" w:sz="0" w:space="0" w:color="auto"/>
        <w:right w:val="none" w:sz="0" w:space="0" w:color="auto"/>
      </w:divBdr>
      <w:divsChild>
        <w:div w:id="897126281">
          <w:marLeft w:val="0"/>
          <w:marRight w:val="0"/>
          <w:marTop w:val="0"/>
          <w:marBottom w:val="0"/>
          <w:divBdr>
            <w:top w:val="none" w:sz="0" w:space="0" w:color="auto"/>
            <w:left w:val="none" w:sz="0" w:space="0" w:color="auto"/>
            <w:bottom w:val="none" w:sz="0" w:space="0" w:color="auto"/>
            <w:right w:val="none" w:sz="0" w:space="0" w:color="auto"/>
          </w:divBdr>
          <w:divsChild>
            <w:div w:id="2513074">
              <w:marLeft w:val="0"/>
              <w:marRight w:val="0"/>
              <w:marTop w:val="0"/>
              <w:marBottom w:val="0"/>
              <w:divBdr>
                <w:top w:val="none" w:sz="0" w:space="0" w:color="auto"/>
                <w:left w:val="none" w:sz="0" w:space="0" w:color="auto"/>
                <w:bottom w:val="none" w:sz="0" w:space="0" w:color="auto"/>
                <w:right w:val="none" w:sz="0" w:space="0" w:color="auto"/>
              </w:divBdr>
              <w:divsChild>
                <w:div w:id="11773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58347">
          <w:marLeft w:val="0"/>
          <w:marRight w:val="0"/>
          <w:marTop w:val="0"/>
          <w:marBottom w:val="0"/>
          <w:divBdr>
            <w:top w:val="none" w:sz="0" w:space="0" w:color="auto"/>
            <w:left w:val="none" w:sz="0" w:space="0" w:color="auto"/>
            <w:bottom w:val="none" w:sz="0" w:space="0" w:color="auto"/>
            <w:right w:val="none" w:sz="0" w:space="0" w:color="auto"/>
          </w:divBdr>
          <w:divsChild>
            <w:div w:id="1764691351">
              <w:marLeft w:val="0"/>
              <w:marRight w:val="0"/>
              <w:marTop w:val="0"/>
              <w:marBottom w:val="0"/>
              <w:divBdr>
                <w:top w:val="none" w:sz="0" w:space="0" w:color="auto"/>
                <w:left w:val="none" w:sz="0" w:space="0" w:color="auto"/>
                <w:bottom w:val="none" w:sz="0" w:space="0" w:color="auto"/>
                <w:right w:val="none" w:sz="0" w:space="0" w:color="auto"/>
              </w:divBdr>
              <w:divsChild>
                <w:div w:id="5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4645">
          <w:marLeft w:val="0"/>
          <w:marRight w:val="0"/>
          <w:marTop w:val="0"/>
          <w:marBottom w:val="0"/>
          <w:divBdr>
            <w:top w:val="none" w:sz="0" w:space="0" w:color="auto"/>
            <w:left w:val="none" w:sz="0" w:space="0" w:color="auto"/>
            <w:bottom w:val="none" w:sz="0" w:space="0" w:color="auto"/>
            <w:right w:val="none" w:sz="0" w:space="0" w:color="auto"/>
          </w:divBdr>
          <w:divsChild>
            <w:div w:id="1032193346">
              <w:marLeft w:val="0"/>
              <w:marRight w:val="0"/>
              <w:marTop w:val="0"/>
              <w:marBottom w:val="0"/>
              <w:divBdr>
                <w:top w:val="none" w:sz="0" w:space="0" w:color="auto"/>
                <w:left w:val="none" w:sz="0" w:space="0" w:color="auto"/>
                <w:bottom w:val="none" w:sz="0" w:space="0" w:color="auto"/>
                <w:right w:val="none" w:sz="0" w:space="0" w:color="auto"/>
              </w:divBdr>
              <w:divsChild>
                <w:div w:id="6100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8126">
          <w:marLeft w:val="0"/>
          <w:marRight w:val="0"/>
          <w:marTop w:val="0"/>
          <w:marBottom w:val="0"/>
          <w:divBdr>
            <w:top w:val="none" w:sz="0" w:space="0" w:color="auto"/>
            <w:left w:val="none" w:sz="0" w:space="0" w:color="auto"/>
            <w:bottom w:val="none" w:sz="0" w:space="0" w:color="auto"/>
            <w:right w:val="none" w:sz="0" w:space="0" w:color="auto"/>
          </w:divBdr>
          <w:divsChild>
            <w:div w:id="462966955">
              <w:marLeft w:val="0"/>
              <w:marRight w:val="0"/>
              <w:marTop w:val="0"/>
              <w:marBottom w:val="0"/>
              <w:divBdr>
                <w:top w:val="none" w:sz="0" w:space="0" w:color="auto"/>
                <w:left w:val="none" w:sz="0" w:space="0" w:color="auto"/>
                <w:bottom w:val="none" w:sz="0" w:space="0" w:color="auto"/>
                <w:right w:val="none" w:sz="0" w:space="0" w:color="auto"/>
              </w:divBdr>
              <w:divsChild>
                <w:div w:id="11495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6246">
          <w:marLeft w:val="0"/>
          <w:marRight w:val="0"/>
          <w:marTop w:val="0"/>
          <w:marBottom w:val="0"/>
          <w:divBdr>
            <w:top w:val="none" w:sz="0" w:space="0" w:color="auto"/>
            <w:left w:val="none" w:sz="0" w:space="0" w:color="auto"/>
            <w:bottom w:val="none" w:sz="0" w:space="0" w:color="auto"/>
            <w:right w:val="none" w:sz="0" w:space="0" w:color="auto"/>
          </w:divBdr>
          <w:divsChild>
            <w:div w:id="1966305761">
              <w:marLeft w:val="0"/>
              <w:marRight w:val="0"/>
              <w:marTop w:val="0"/>
              <w:marBottom w:val="0"/>
              <w:divBdr>
                <w:top w:val="none" w:sz="0" w:space="0" w:color="auto"/>
                <w:left w:val="none" w:sz="0" w:space="0" w:color="auto"/>
                <w:bottom w:val="none" w:sz="0" w:space="0" w:color="auto"/>
                <w:right w:val="none" w:sz="0" w:space="0" w:color="auto"/>
              </w:divBdr>
              <w:divsChild>
                <w:div w:id="16532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Aizpuriete</dc:creator>
  <cp:keywords/>
  <dc:description/>
  <cp:lastModifiedBy>Agnese Aizpuriete</cp:lastModifiedBy>
  <cp:revision>3</cp:revision>
  <dcterms:created xsi:type="dcterms:W3CDTF">2021-06-30T15:37:00Z</dcterms:created>
  <dcterms:modified xsi:type="dcterms:W3CDTF">2021-06-30T15:50:00Z</dcterms:modified>
</cp:coreProperties>
</file>