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14AA" w14:textId="36D42B8E" w:rsidR="00E65573" w:rsidRPr="00441DEF" w:rsidRDefault="00E65573" w:rsidP="00F3360D">
      <w:pPr>
        <w:jc w:val="right"/>
        <w:rPr>
          <w:rFonts w:ascii="Times New Roman" w:hAnsi="Times New Roman" w:cs="Times New Roman"/>
          <w:sz w:val="24"/>
          <w:szCs w:val="24"/>
        </w:rPr>
      </w:pPr>
      <w:r w:rsidRPr="00441D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97C78C" wp14:editId="1B64238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72118662" w:rsidR="00900560" w:rsidRPr="0089041E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041E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99167C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4BBC48B8" w14:textId="69CC441D" w:rsidR="00E65573" w:rsidRPr="00441DEF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 xml:space="preserve">Operatoriem, </w:t>
      </w:r>
    </w:p>
    <w:p w14:paraId="2365897D" w14:textId="41E3F6A1" w:rsidR="00F3360D" w:rsidRPr="00441DEF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kuri veic darbības ar jonizējošā starojuma avotiem</w:t>
      </w:r>
    </w:p>
    <w:p w14:paraId="61796151" w14:textId="77777777" w:rsidR="00E65573" w:rsidRPr="00441DEF" w:rsidRDefault="00E65573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98B33" w14:textId="49CB3F49" w:rsidR="0021391D" w:rsidRP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EF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63EA133F" w14:textId="283C3FFE" w:rsid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EF">
        <w:rPr>
          <w:rFonts w:ascii="Times New Roman" w:hAnsi="Times New Roman" w:cs="Times New Roman"/>
          <w:b/>
          <w:bCs/>
          <w:sz w:val="24"/>
          <w:szCs w:val="24"/>
        </w:rPr>
        <w:t>“Zaļā izcilība”</w:t>
      </w:r>
      <w:r w:rsidR="00441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9C7A05" w14:textId="74C27AB3" w:rsidR="0021391D" w:rsidRP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DEF">
        <w:rPr>
          <w:rFonts w:ascii="Times New Roman" w:hAnsi="Times New Roman" w:cs="Times New Roman"/>
          <w:sz w:val="24"/>
          <w:szCs w:val="24"/>
        </w:rPr>
        <w:t>Nominācijā: “Zaļā izcilības balva radiācijas drošībā”</w:t>
      </w:r>
    </w:p>
    <w:p w14:paraId="2D2B1864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7F2C87" w:rsidRPr="00441DEF" w14:paraId="42967AEB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69537AAF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7F2C87" w:rsidRPr="00441DEF" w14:paraId="6343F0DD" w14:textId="77777777" w:rsidTr="004F03D2">
        <w:trPr>
          <w:trHeight w:val="595"/>
        </w:trPr>
        <w:tc>
          <w:tcPr>
            <w:tcW w:w="3436" w:type="dxa"/>
          </w:tcPr>
          <w:p w14:paraId="21F66011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3D025BA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033E7BEE" w14:textId="77777777" w:rsidTr="004F03D2">
        <w:trPr>
          <w:trHeight w:val="595"/>
        </w:trPr>
        <w:tc>
          <w:tcPr>
            <w:tcW w:w="3436" w:type="dxa"/>
          </w:tcPr>
          <w:p w14:paraId="407C3324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77C2B248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363D1CE1" w14:textId="77777777" w:rsidTr="004F03D2">
        <w:trPr>
          <w:trHeight w:val="595"/>
        </w:trPr>
        <w:tc>
          <w:tcPr>
            <w:tcW w:w="3436" w:type="dxa"/>
          </w:tcPr>
          <w:p w14:paraId="0F251209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1C319C12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02F72315" w14:textId="77777777" w:rsidTr="004F03D2">
        <w:trPr>
          <w:trHeight w:val="595"/>
        </w:trPr>
        <w:tc>
          <w:tcPr>
            <w:tcW w:w="3436" w:type="dxa"/>
          </w:tcPr>
          <w:p w14:paraId="6189C25F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7CF2A028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6219E15" w14:textId="77777777" w:rsidTr="004F03D2">
        <w:trPr>
          <w:trHeight w:val="595"/>
        </w:trPr>
        <w:tc>
          <w:tcPr>
            <w:tcW w:w="3436" w:type="dxa"/>
          </w:tcPr>
          <w:p w14:paraId="5E099C8B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31C75804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478861ED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4435EACE" w14:textId="77777777" w:rsidTr="004F03D2">
        <w:trPr>
          <w:trHeight w:val="595"/>
        </w:trPr>
        <w:tc>
          <w:tcPr>
            <w:tcW w:w="3436" w:type="dxa"/>
          </w:tcPr>
          <w:p w14:paraId="62BA756D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2637C2B9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315B02B" w14:textId="77777777" w:rsidTr="004F03D2">
        <w:trPr>
          <w:trHeight w:val="595"/>
        </w:trPr>
        <w:tc>
          <w:tcPr>
            <w:tcW w:w="3436" w:type="dxa"/>
          </w:tcPr>
          <w:p w14:paraId="637DB222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68279F43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EE507D5" w14:textId="77777777" w:rsidTr="004F03D2">
        <w:trPr>
          <w:trHeight w:val="595"/>
        </w:trPr>
        <w:tc>
          <w:tcPr>
            <w:tcW w:w="3436" w:type="dxa"/>
          </w:tcPr>
          <w:p w14:paraId="021451DE" w14:textId="75DBF37C" w:rsidR="007F2C87" w:rsidRPr="00441DEF" w:rsidRDefault="007F2C87" w:rsidP="00950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Izsniegtā </w:t>
            </w:r>
            <w:r w:rsidR="00950572" w:rsidRPr="00441DEF">
              <w:rPr>
                <w:rFonts w:ascii="Times New Roman" w:hAnsi="Times New Roman" w:cs="Times New Roman"/>
                <w:sz w:val="24"/>
                <w:szCs w:val="24"/>
              </w:rPr>
              <w:t>licence/reģistrācijas apliecība</w:t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: (datums, kādai darbībai)</w:t>
            </w:r>
          </w:p>
        </w:tc>
        <w:tc>
          <w:tcPr>
            <w:tcW w:w="6804" w:type="dxa"/>
            <w:vAlign w:val="center"/>
          </w:tcPr>
          <w:p w14:paraId="609568DE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DCD40" w14:textId="0EE48FC7" w:rsidR="009849FF" w:rsidRDefault="009849FF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7B8A" w14:textId="6660AE7D" w:rsidR="009849FF" w:rsidRPr="004B2C95" w:rsidRDefault="009849FF" w:rsidP="007F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C95">
        <w:rPr>
          <w:rFonts w:ascii="Times New Roman" w:hAnsi="Times New Roman" w:cs="Times New Roman"/>
          <w:sz w:val="24"/>
          <w:szCs w:val="24"/>
        </w:rPr>
        <w:t>Kura pretendenta darbība, objekts, tiek pieteikts:</w:t>
      </w:r>
    </w:p>
    <w:p w14:paraId="3CE96796" w14:textId="291A9264" w:rsidR="007F2C87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ED6F3" w14:textId="77777777" w:rsidR="009849FF" w:rsidRDefault="009849FF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</w:tblGrid>
      <w:tr w:rsidR="00441DEF" w:rsidRPr="00203CD4" w14:paraId="1B8D49D5" w14:textId="77777777" w:rsidTr="00D25B8A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41F4BE35" w14:textId="5F54242E" w:rsidR="00441DEF" w:rsidRPr="00203CD4" w:rsidRDefault="00441DEF" w:rsidP="00441DEF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475F85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531D237" w14:textId="77777777" w:rsidR="00441DEF" w:rsidRPr="00203CD4" w:rsidRDefault="00441DEF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5A7573" w14:textId="77777777" w:rsidR="00441DEF" w:rsidRPr="00203CD4" w:rsidRDefault="00441DEF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0058A515" w14:textId="77777777" w:rsidR="00441DEF" w:rsidRPr="00203CD4" w:rsidRDefault="00441DEF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772" w:type="dxa"/>
            <w:vAlign w:val="center"/>
          </w:tcPr>
          <w:p w14:paraId="63C1C41C" w14:textId="77777777" w:rsidR="00441DEF" w:rsidRPr="00203CD4" w:rsidRDefault="00441DEF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41DEF" w:rsidRPr="00203CD4" w14:paraId="1AD1226C" w14:textId="77777777" w:rsidTr="00D2568C">
        <w:trPr>
          <w:trHeight w:val="595"/>
        </w:trPr>
        <w:tc>
          <w:tcPr>
            <w:tcW w:w="10240" w:type="dxa"/>
            <w:gridSpan w:val="5"/>
            <w:vAlign w:val="center"/>
          </w:tcPr>
          <w:p w14:paraId="16562236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016B1D14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47493B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0167B8" w14:textId="2EFCA5D1" w:rsidR="00441DEF" w:rsidRDefault="00441DEF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2114D" w14:textId="0C0E90AA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08D7F" w14:textId="4CD0FC68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FEF43" w14:textId="493A89C6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43FC1" w14:textId="34CEAC40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2E49E" w14:textId="24F98BA5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EF15E" w14:textId="7F2E4E01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78AC" w14:textId="1EE91F26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CC546" w14:textId="320911C8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BE92B" w14:textId="77777777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F4611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441DEF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6A0A0400" w:rsidR="00E52BA7" w:rsidRPr="00441DEF" w:rsidRDefault="00E52BA7" w:rsidP="00441DE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Pamatojums – lūdzu, snie</w:t>
            </w:r>
            <w:r w:rsidR="003517CD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</w:tbl>
    <w:p w14:paraId="018ED4C8" w14:textId="0428F64B" w:rsidR="00487A91" w:rsidRPr="00441DEF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441DEF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057F039D" w14:textId="58C57358" w:rsidR="00812197" w:rsidRPr="005D43C5" w:rsidRDefault="00812197" w:rsidP="00812197">
            <w:pPr>
              <w:spacing w:after="0" w:line="240" w:lineRule="auto"/>
              <w:ind w:left="142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Lūdzu, iekļaujiet p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amatojumā īsu aprakstu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darbīb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, to, kāda ir iespējamā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negatīvā ietekme uz</w:t>
            </w:r>
            <w:r w:rsidR="00F52E0B">
              <w:rPr>
                <w:rFonts w:ascii="Times New Roman" w:hAnsi="Times New Roman" w:cs="Times New Roman"/>
                <w:sz w:val="24"/>
                <w:szCs w:val="24"/>
              </w:rPr>
              <w:t xml:space="preserve"> iedzīvotājiem un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 vidi un kādi pasākumi tiek īstenoti, lai to mazinātu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prakstīt, kā arī pēdējā gada laikā īstenotās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operatora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 rīcības vai tehniskos risinājumus, kas ieviesti un apliecina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tiekšanos </w:t>
            </w:r>
            <w:r w:rsidR="00F52E0B">
              <w:rPr>
                <w:rFonts w:ascii="Times New Roman" w:hAnsi="Times New Roman" w:cs="Times New Roman"/>
                <w:sz w:val="24"/>
                <w:szCs w:val="24"/>
              </w:rPr>
              <w:t>uz augstāku radiācijas drošības kultūru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37B80" w14:textId="77777777" w:rsidR="00E52BA7" w:rsidRPr="00441DEF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99B23" w14:textId="270244DD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8A828" w14:textId="77777777" w:rsidR="00C31B0D" w:rsidRPr="00441DEF" w:rsidRDefault="00C31B0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D1985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34949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83307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DDAC85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023B6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C31B0D" w:rsidRPr="00441DEF" w14:paraId="2DCA7DA0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60D6DC33" w14:textId="0CB0C873" w:rsidR="00C31B0D" w:rsidRPr="00441DEF" w:rsidRDefault="00C31B0D" w:rsidP="00441D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4C422895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441DEF" w14:paraId="53FD3516" w14:textId="77777777" w:rsidTr="3C16E4C9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30B06CEF" w:rsidR="00BE4B9B" w:rsidRPr="00441DEF" w:rsidRDefault="00D91C34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41F0B"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bookmarkStart w:id="0" w:name="_Hlk65703239"/>
            <w:r w:rsidR="00441F0B"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Vai operators īsteno pasākumus </w:t>
            </w:r>
            <w:r w:rsidR="00297DC8" w:rsidRPr="0029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radiācijas drošības optimizācij</w:t>
            </w:r>
            <w:r w:rsidR="0029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  <w:r w:rsidR="00297DC8" w:rsidRPr="0029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darbinieku, iedzīvotāju vai pacientu (ja attiecināms) aizsardzības optimizācijas pasākum</w:t>
            </w:r>
            <w:r w:rsidR="0029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</w:t>
            </w:r>
            <w:r w:rsidR="00441F0B"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bookmarkEnd w:id="0"/>
          </w:p>
          <w:p w14:paraId="7CC9E83B" w14:textId="145A37AD" w:rsidR="00BE4B9B" w:rsidRPr="00441DEF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441DEF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441DEF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441DEF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441DEF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441DEF" w14:paraId="44A1B951" w14:textId="77777777" w:rsidTr="3C16E4C9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15A982E8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C3E4" w14:textId="77777777" w:rsidR="00C749A3" w:rsidRPr="00441DEF" w:rsidRDefault="00C749A3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D38C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441DEF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655F97BB" w:rsidR="00616372" w:rsidRPr="00441DEF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0CCD3" w14:textId="77777777" w:rsidR="00D91C34" w:rsidRPr="00441DEF" w:rsidRDefault="00D91C34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D91C34" w:rsidRPr="00441DEF" w14:paraId="4D04C2DD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2FE8236" w14:textId="26787EA0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Vai operators sazinās ar Valsts vides dienestu digitālā vidē/ izmanto e-pakalpojumus?</w:t>
            </w:r>
          </w:p>
          <w:p w14:paraId="38D6170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83D3C7C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30462096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D5CF589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244307B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91C34" w:rsidRPr="00441DEF" w14:paraId="73850A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AB46C81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06B3710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C233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F704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422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82A7" w14:textId="2EDAD1DA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E1C9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C0CC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37B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26A5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668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1F2E" w14:textId="77777777" w:rsidR="00D91C34" w:rsidRPr="00441DEF" w:rsidRDefault="00D91C34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1E10127" w14:textId="3E8F1DAB" w:rsidR="00D91C34" w:rsidRPr="00441DEF" w:rsidRDefault="00D91C34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1F3FA" w14:textId="58EA5EB1" w:rsidR="00C749A3" w:rsidRDefault="00C749A3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F9D85" w14:textId="4D8ABC66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A8106" w14:textId="36E4B991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FC936" w14:textId="15C71F25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2921B" w14:textId="64ABCA1B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565C5" w14:textId="0BCE08FE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BA441" w14:textId="77777777" w:rsidR="00D44D92" w:rsidRPr="00441DEF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D91C34" w:rsidRPr="00441DEF" w14:paraId="26B19C77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A4628C" w14:textId="6FEFADC5" w:rsidR="00D91C34" w:rsidRPr="00441DEF" w:rsidRDefault="00994628" w:rsidP="00D91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="00D91C34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operators īsteno aktivitātes, lai veicinātu radiācijas drošības kultūru uzņēmumā?</w:t>
            </w:r>
          </w:p>
          <w:p w14:paraId="174A35E1" w14:textId="661C3EDC" w:rsidR="00D91C34" w:rsidRPr="00441DEF" w:rsidRDefault="00D91C34" w:rsidP="00D91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501BBE1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E91509F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7CED235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4630B34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91C34" w:rsidRPr="00441DEF" w14:paraId="5F8D96B8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06CC3B2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4060A4D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872A3" w14:textId="0AE513E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3B3F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D4DE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3A03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7E8C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AB8F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A025" w14:textId="77777777" w:rsidR="00E500F0" w:rsidRDefault="00E500F0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2671E42A" w14:textId="77777777" w:rsidR="00E500F0" w:rsidRDefault="00E500F0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1D123BD2" w14:textId="180C2EF3" w:rsidR="00E500F0" w:rsidRPr="00441DEF" w:rsidRDefault="00E500F0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33B8AEE" w14:textId="1D04168F" w:rsidR="00D91C34" w:rsidRPr="00441DEF" w:rsidRDefault="00D91C34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7DBB8" w14:textId="77777777" w:rsidR="00994628" w:rsidRPr="00441DEF" w:rsidRDefault="00994628" w:rsidP="009946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994628" w:rsidRPr="00441DEF" w14:paraId="4DBE86EB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24F457" w14:textId="418E1996" w:rsidR="00994628" w:rsidRPr="00441DEF" w:rsidRDefault="00994628" w:rsidP="00441D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2C021427" w14:textId="66CBEA17" w:rsidR="00994628" w:rsidRPr="00441DEF" w:rsidRDefault="0099462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441DEF" w14:paraId="78DDB7E6" w14:textId="77777777" w:rsidTr="004F03D2">
        <w:trPr>
          <w:trHeight w:val="595"/>
        </w:trPr>
        <w:tc>
          <w:tcPr>
            <w:tcW w:w="6768" w:type="dxa"/>
            <w:vAlign w:val="center"/>
          </w:tcPr>
          <w:p w14:paraId="2D3D9B08" w14:textId="35F4BAC4" w:rsidR="00551DDB" w:rsidRPr="00441DEF" w:rsidRDefault="003517CD" w:rsidP="009D5CD4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8475649"/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51DD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94628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41F0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darbībām ar jonizējošā starojuma avotiem, t.sk. savu darbību, un tās ietekmi uz iedzīvotāju veselību? </w:t>
            </w:r>
          </w:p>
        </w:tc>
        <w:tc>
          <w:tcPr>
            <w:tcW w:w="737" w:type="dxa"/>
            <w:vAlign w:val="center"/>
          </w:tcPr>
          <w:p w14:paraId="2F7140FF" w14:textId="77777777" w:rsidR="00551DDB" w:rsidRPr="00441DEF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26D74E3B" w14:textId="77777777" w:rsidR="00551DDB" w:rsidRPr="00441DEF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E0EDE0" w14:textId="77777777" w:rsidR="00551DDB" w:rsidRPr="00441DEF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C1265F1" w14:textId="77777777" w:rsidR="00551DDB" w:rsidRPr="00441DEF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</w:r>
            <w:r w:rsidR="006706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1"/>
      <w:tr w:rsidR="00551DDB" w:rsidRPr="00441DEF" w14:paraId="6776C99E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CE4DB3A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2BB36D5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8E242" w14:textId="77777777" w:rsidR="003E1FFA" w:rsidRDefault="003E1FF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737B" w14:textId="5F6B9833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976" w:tblpY="-277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  <w:gridCol w:w="827"/>
              <w:gridCol w:w="827"/>
            </w:tblGrid>
            <w:tr w:rsidR="003E1FFA" w:rsidRPr="00441DEF" w14:paraId="2A67C432" w14:textId="516323CD" w:rsidTr="00BA42E3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758610CE" w14:textId="732D8C51" w:rsidR="003E1FFA" w:rsidRPr="00441DEF" w:rsidRDefault="003E1FFA" w:rsidP="003E1FFA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bookmarkStart w:id="2" w:name="_Hlk128475813"/>
                </w:p>
              </w:tc>
              <w:tc>
                <w:tcPr>
                  <w:tcW w:w="1227" w:type="dxa"/>
                  <w:vAlign w:val="center"/>
                </w:tcPr>
                <w:p w14:paraId="333F9C9B" w14:textId="356CE268" w:rsidR="003E1FFA" w:rsidRPr="00441DEF" w:rsidRDefault="003E1FFA" w:rsidP="003E1FFA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6361584C" w14:textId="2D3687AC" w:rsidR="003E1FFA" w:rsidRPr="00BA42E3" w:rsidRDefault="003E1FFA" w:rsidP="003E1FF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288539DF" w14:textId="1FFFADCC" w:rsidR="003E1FFA" w:rsidRPr="00441DEF" w:rsidRDefault="003E1FFA" w:rsidP="003E1F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2"/>
          </w:tbl>
          <w:p w14:paraId="5A691C8B" w14:textId="77777777" w:rsidR="005D6DC9" w:rsidRPr="00441DEF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66A3" w14:textId="77777777" w:rsidR="004B2C95" w:rsidRDefault="004B2C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732E" w14:textId="4D095728" w:rsidR="003E1FFA" w:rsidRDefault="003E1FF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D306" w14:textId="071DC903" w:rsidR="003E1FFA" w:rsidRPr="00441DEF" w:rsidRDefault="003E1FF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496" w:tblpY="-200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  <w:gridCol w:w="1227"/>
              <w:gridCol w:w="1227"/>
            </w:tblGrid>
            <w:tr w:rsidR="003E1FFA" w:rsidRPr="00441DEF" w14:paraId="1C22373E" w14:textId="6BD84AAD" w:rsidTr="00BA42E3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5C09CC46" w14:textId="61199F2F" w:rsidR="003E1FFA" w:rsidRPr="00441DEF" w:rsidRDefault="003E1FFA" w:rsidP="003E1FFA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7EEE6EEB" w14:textId="2B3310D6" w:rsidR="003E1FFA" w:rsidRPr="00441DEF" w:rsidRDefault="003E1FFA" w:rsidP="003E1FFA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63B5CFF2" w14:textId="5EEFA8FE" w:rsidR="003E1FFA" w:rsidRPr="00441DEF" w:rsidRDefault="003E1FFA" w:rsidP="003E1FFA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50F775EB" w14:textId="45335FD1" w:rsidR="003E1FFA" w:rsidRPr="00441DEF" w:rsidRDefault="003E1FFA" w:rsidP="003E1FFA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12304A9" w14:textId="004270A5" w:rsidR="00551DDB" w:rsidRPr="00441DEF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5D5744" w:rsidRPr="00441DEF" w14:paraId="36782844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2F2092B" w14:textId="77777777" w:rsidR="005D5744" w:rsidRDefault="005D574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EBDFD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FC525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DA7EE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C624E9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458DB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9F8B2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825E2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8B461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634C5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4980F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8C47D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BB0BE" w14:textId="697A5B2D" w:rsidR="005D6DC9" w:rsidRPr="00441DEF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DCDCE2" w14:textId="77777777" w:rsidR="00D44D92" w:rsidRPr="00441DEF" w:rsidRDefault="00D44D92" w:rsidP="0099462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994628" w:rsidRPr="00441DEF" w14:paraId="761745F4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3C286E2B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Informācija par pieteikuma iesniedzēju</w:t>
            </w:r>
          </w:p>
        </w:tc>
      </w:tr>
      <w:tr w:rsidR="00994628" w:rsidRPr="00441DEF" w14:paraId="11F03EE4" w14:textId="77777777" w:rsidTr="004F03D2">
        <w:trPr>
          <w:trHeight w:val="595"/>
        </w:trPr>
        <w:tc>
          <w:tcPr>
            <w:tcW w:w="3436" w:type="dxa"/>
          </w:tcPr>
          <w:p w14:paraId="75E395C7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36F5E21D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0D0154FB" w14:textId="77777777" w:rsidTr="004F03D2">
        <w:trPr>
          <w:trHeight w:val="595"/>
        </w:trPr>
        <w:tc>
          <w:tcPr>
            <w:tcW w:w="3436" w:type="dxa"/>
          </w:tcPr>
          <w:p w14:paraId="48A967D3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600EFEE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4DA161D1" w14:textId="77777777" w:rsidTr="004F03D2">
        <w:trPr>
          <w:trHeight w:val="595"/>
        </w:trPr>
        <w:tc>
          <w:tcPr>
            <w:tcW w:w="3436" w:type="dxa"/>
          </w:tcPr>
          <w:p w14:paraId="0725DAA8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52421EB8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5760D9FA" w14:textId="77777777" w:rsidTr="004F03D2">
        <w:trPr>
          <w:trHeight w:val="595"/>
        </w:trPr>
        <w:tc>
          <w:tcPr>
            <w:tcW w:w="3436" w:type="dxa"/>
          </w:tcPr>
          <w:p w14:paraId="43327B1F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02AA3932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57FF65CF" w14:textId="77777777" w:rsidTr="004F03D2">
        <w:trPr>
          <w:trHeight w:val="595"/>
        </w:trPr>
        <w:tc>
          <w:tcPr>
            <w:tcW w:w="3436" w:type="dxa"/>
          </w:tcPr>
          <w:p w14:paraId="3997291C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7710E71E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7F62D5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4DF1699D" w14:textId="77777777" w:rsidTr="004F03D2">
        <w:trPr>
          <w:trHeight w:val="595"/>
        </w:trPr>
        <w:tc>
          <w:tcPr>
            <w:tcW w:w="3436" w:type="dxa"/>
          </w:tcPr>
          <w:p w14:paraId="7BF1ADA2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019F0E3A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2D5EFEB9" w14:textId="77777777" w:rsidTr="004F03D2">
        <w:trPr>
          <w:trHeight w:val="595"/>
        </w:trPr>
        <w:tc>
          <w:tcPr>
            <w:tcW w:w="3436" w:type="dxa"/>
          </w:tcPr>
          <w:p w14:paraId="416D7BC3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2031B0F9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ED6E0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416616C8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0484D478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2B2220FB" w14:textId="77777777" w:rsidR="00994628" w:rsidRPr="00441DEF" w:rsidRDefault="00994628" w:rsidP="009946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5757F5AE" w14:textId="77777777" w:rsidR="00994628" w:rsidRPr="00441DEF" w:rsidRDefault="00994628" w:rsidP="009946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77777777" w:rsidR="00800AD5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1A373016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75112ECE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65977451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4AA88F78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48926ABD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402D26A7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2A333C6F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0C83DE48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3FEA0CAE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2AD8623A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2484A9ED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5939F401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3F587D3D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06B85CC0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25A68C51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1E637F36" w14:textId="77777777" w:rsidR="00670615" w:rsidRPr="00670615" w:rsidRDefault="00670615" w:rsidP="00670615">
      <w:pPr>
        <w:rPr>
          <w:rFonts w:ascii="Times New Roman" w:hAnsi="Times New Roman" w:cs="Times New Roman"/>
          <w:sz w:val="24"/>
          <w:szCs w:val="24"/>
        </w:rPr>
      </w:pPr>
    </w:p>
    <w:p w14:paraId="1A0F26FB" w14:textId="525729AC" w:rsidR="00670615" w:rsidRPr="00670615" w:rsidRDefault="00670615" w:rsidP="0067061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70615" w:rsidRPr="00670615" w:rsidSect="00D25B8A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850F" w14:textId="77777777" w:rsidR="00B87B68" w:rsidRDefault="00B87B68" w:rsidP="002C4EAB">
      <w:pPr>
        <w:spacing w:after="0" w:line="240" w:lineRule="auto"/>
      </w:pPr>
      <w:r>
        <w:separator/>
      </w:r>
    </w:p>
  </w:endnote>
  <w:endnote w:type="continuationSeparator" w:id="0">
    <w:p w14:paraId="50F91EEA" w14:textId="77777777" w:rsidR="00B87B68" w:rsidRDefault="00B87B68" w:rsidP="002C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221A" w14:textId="7357C627" w:rsidR="002C4EAB" w:rsidRPr="00441DEF" w:rsidRDefault="002C4EAB" w:rsidP="002C4EAB">
    <w:pPr>
      <w:pStyle w:val="Footer"/>
      <w:rPr>
        <w:rFonts w:ascii="Times New Roman" w:hAnsi="Times New Roman" w:cs="Times New Roman"/>
        <w:sz w:val="20"/>
        <w:szCs w:val="20"/>
      </w:rPr>
    </w:pPr>
    <w:r w:rsidRPr="00441DEF">
      <w:rPr>
        <w:rFonts w:ascii="Times New Roman" w:hAnsi="Times New Roman" w:cs="Times New Roman"/>
        <w:sz w:val="20"/>
        <w:szCs w:val="20"/>
      </w:rPr>
      <w:t xml:space="preserve">PIETEIKUMS “Zaļā izcilība” </w:t>
    </w:r>
    <w:r w:rsidR="00441DEF" w:rsidRPr="00441DEF">
      <w:rPr>
        <w:rFonts w:ascii="Times New Roman" w:hAnsi="Times New Roman" w:cs="Times New Roman"/>
        <w:sz w:val="20"/>
        <w:szCs w:val="20"/>
      </w:rPr>
      <w:t>operatoriem, kuri veic darbības ar jonizējošā starojuma avotiem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DA8F" w14:textId="77777777" w:rsidR="00B87B68" w:rsidRDefault="00B87B68" w:rsidP="002C4EAB">
      <w:pPr>
        <w:spacing w:after="0" w:line="240" w:lineRule="auto"/>
      </w:pPr>
      <w:r>
        <w:separator/>
      </w:r>
    </w:p>
  </w:footnote>
  <w:footnote w:type="continuationSeparator" w:id="0">
    <w:p w14:paraId="44938852" w14:textId="77777777" w:rsidR="00B87B68" w:rsidRDefault="00B87B68" w:rsidP="002C4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B4150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1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1E99"/>
    <w:multiLevelType w:val="hybridMultilevel"/>
    <w:tmpl w:val="631EC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C1896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5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8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23989">
    <w:abstractNumId w:val="18"/>
  </w:num>
  <w:num w:numId="2" w16cid:durableId="63993482">
    <w:abstractNumId w:val="21"/>
  </w:num>
  <w:num w:numId="3" w16cid:durableId="333266714">
    <w:abstractNumId w:val="20"/>
  </w:num>
  <w:num w:numId="4" w16cid:durableId="708605444">
    <w:abstractNumId w:val="1"/>
  </w:num>
  <w:num w:numId="5" w16cid:durableId="750084380">
    <w:abstractNumId w:val="9"/>
  </w:num>
  <w:num w:numId="6" w16cid:durableId="1758087623">
    <w:abstractNumId w:val="16"/>
  </w:num>
  <w:num w:numId="7" w16cid:durableId="2114544129">
    <w:abstractNumId w:val="12"/>
  </w:num>
  <w:num w:numId="8" w16cid:durableId="1941833249">
    <w:abstractNumId w:val="15"/>
  </w:num>
  <w:num w:numId="9" w16cid:durableId="551845444">
    <w:abstractNumId w:val="8"/>
  </w:num>
  <w:num w:numId="10" w16cid:durableId="1135178459">
    <w:abstractNumId w:val="3"/>
  </w:num>
  <w:num w:numId="11" w16cid:durableId="2048679065">
    <w:abstractNumId w:val="19"/>
  </w:num>
  <w:num w:numId="12" w16cid:durableId="1445610243">
    <w:abstractNumId w:val="0"/>
  </w:num>
  <w:num w:numId="13" w16cid:durableId="2143646979">
    <w:abstractNumId w:val="2"/>
  </w:num>
  <w:num w:numId="14" w16cid:durableId="75985051">
    <w:abstractNumId w:val="17"/>
  </w:num>
  <w:num w:numId="15" w16cid:durableId="905798908">
    <w:abstractNumId w:val="5"/>
  </w:num>
  <w:num w:numId="16" w16cid:durableId="157354794">
    <w:abstractNumId w:val="7"/>
  </w:num>
  <w:num w:numId="17" w16cid:durableId="752047725">
    <w:abstractNumId w:val="10"/>
  </w:num>
  <w:num w:numId="18" w16cid:durableId="545414729">
    <w:abstractNumId w:val="6"/>
  </w:num>
  <w:num w:numId="19" w16cid:durableId="649559263">
    <w:abstractNumId w:val="11"/>
  </w:num>
  <w:num w:numId="20" w16cid:durableId="1693460266">
    <w:abstractNumId w:val="4"/>
  </w:num>
  <w:num w:numId="21" w16cid:durableId="1591618080">
    <w:abstractNumId w:val="14"/>
  </w:num>
  <w:num w:numId="22" w16cid:durableId="3160388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D5"/>
    <w:rsid w:val="0009228A"/>
    <w:rsid w:val="00125B4C"/>
    <w:rsid w:val="00145459"/>
    <w:rsid w:val="0021391D"/>
    <w:rsid w:val="00297DC8"/>
    <w:rsid w:val="002C4EAB"/>
    <w:rsid w:val="003517CD"/>
    <w:rsid w:val="003A1A50"/>
    <w:rsid w:val="003D75F7"/>
    <w:rsid w:val="003E1FFA"/>
    <w:rsid w:val="003F791D"/>
    <w:rsid w:val="004378C3"/>
    <w:rsid w:val="00441DEF"/>
    <w:rsid w:val="00441F0B"/>
    <w:rsid w:val="00475F85"/>
    <w:rsid w:val="00487A91"/>
    <w:rsid w:val="004A6746"/>
    <w:rsid w:val="004B2C95"/>
    <w:rsid w:val="00551DDB"/>
    <w:rsid w:val="005526A2"/>
    <w:rsid w:val="005D5744"/>
    <w:rsid w:val="005D6DC9"/>
    <w:rsid w:val="005F4CAB"/>
    <w:rsid w:val="00616372"/>
    <w:rsid w:val="00650195"/>
    <w:rsid w:val="0065795C"/>
    <w:rsid w:val="00670615"/>
    <w:rsid w:val="007404AF"/>
    <w:rsid w:val="007E6DC4"/>
    <w:rsid w:val="007F2C87"/>
    <w:rsid w:val="00800AD5"/>
    <w:rsid w:val="00812197"/>
    <w:rsid w:val="0089041E"/>
    <w:rsid w:val="00892BBC"/>
    <w:rsid w:val="00900560"/>
    <w:rsid w:val="00950572"/>
    <w:rsid w:val="00954D00"/>
    <w:rsid w:val="00957791"/>
    <w:rsid w:val="009839CD"/>
    <w:rsid w:val="009849FF"/>
    <w:rsid w:val="0099167C"/>
    <w:rsid w:val="00994628"/>
    <w:rsid w:val="009D5CD4"/>
    <w:rsid w:val="00A2023F"/>
    <w:rsid w:val="00A21640"/>
    <w:rsid w:val="00A6550D"/>
    <w:rsid w:val="00AA2D6A"/>
    <w:rsid w:val="00B57366"/>
    <w:rsid w:val="00B87B68"/>
    <w:rsid w:val="00BA42E3"/>
    <w:rsid w:val="00BC325E"/>
    <w:rsid w:val="00BE4B9B"/>
    <w:rsid w:val="00C02AA7"/>
    <w:rsid w:val="00C31B0D"/>
    <w:rsid w:val="00C37ED1"/>
    <w:rsid w:val="00C558C6"/>
    <w:rsid w:val="00C749A3"/>
    <w:rsid w:val="00CC5421"/>
    <w:rsid w:val="00D25B8A"/>
    <w:rsid w:val="00D44D92"/>
    <w:rsid w:val="00D63C2E"/>
    <w:rsid w:val="00D82526"/>
    <w:rsid w:val="00D91C34"/>
    <w:rsid w:val="00E459EE"/>
    <w:rsid w:val="00E500F0"/>
    <w:rsid w:val="00E52BA7"/>
    <w:rsid w:val="00E65573"/>
    <w:rsid w:val="00EA305D"/>
    <w:rsid w:val="00ED763A"/>
    <w:rsid w:val="00F3360D"/>
    <w:rsid w:val="00F52E0B"/>
    <w:rsid w:val="00FB46A2"/>
    <w:rsid w:val="00FD0331"/>
    <w:rsid w:val="3C16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FA"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4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AB"/>
  </w:style>
  <w:style w:type="paragraph" w:styleId="BalloonText">
    <w:name w:val="Balloon Text"/>
    <w:basedOn w:val="Normal"/>
    <w:link w:val="BalloonTextChar"/>
    <w:uiPriority w:val="99"/>
    <w:semiHidden/>
    <w:unhideWhenUsed/>
    <w:rsid w:val="0095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C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7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7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7C0B-CACE-4152-AF60-346CCCC0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Karīna Dvorjaņinova</cp:lastModifiedBy>
  <cp:revision>2</cp:revision>
  <dcterms:created xsi:type="dcterms:W3CDTF">2024-03-18T13:36:00Z</dcterms:created>
  <dcterms:modified xsi:type="dcterms:W3CDTF">2024-03-18T13:36:00Z</dcterms:modified>
</cp:coreProperties>
</file>